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Lines="200" w:beforeAutospacing="0" w:afterLines="100" w:afterAutospacing="0"/>
        <w:ind w:firstLine="420"/>
        <w:jc w:val="center"/>
        <w:rPr>
          <w:rFonts w:hint="eastAsia" w:ascii="方正小标宋简体" w:hAnsi="华文中宋" w:eastAsia="方正小标宋简体" w:cs="黑体"/>
          <w:b w:val="0"/>
          <w:bCs/>
          <w:sz w:val="44"/>
          <w:szCs w:val="44"/>
          <w:lang w:eastAsia="zh-CN"/>
        </w:rPr>
      </w:pPr>
      <w:r>
        <w:rPr>
          <w:rFonts w:ascii="方正小标宋简体" w:hAnsi="华文中宋" w:eastAsia="方正小标宋简体" w:cs="黑体"/>
          <w:b w:val="0"/>
          <w:bCs/>
          <w:sz w:val="44"/>
          <w:szCs w:val="44"/>
        </w:rPr>
        <w:t>202</w:t>
      </w:r>
      <w:r>
        <w:rPr>
          <w:rFonts w:hint="eastAsia" w:ascii="方正小标宋简体" w:hAnsi="华文中宋" w:eastAsia="方正小标宋简体" w:cs="黑体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方正小标宋简体" w:hAnsi="华文中宋" w:eastAsia="方正小标宋简体" w:cs="黑体"/>
          <w:b w:val="0"/>
          <w:bCs/>
          <w:sz w:val="44"/>
          <w:szCs w:val="44"/>
        </w:rPr>
        <w:t>年度</w:t>
      </w:r>
      <w:r>
        <w:rPr>
          <w:rFonts w:hint="eastAsia" w:ascii="方正小标宋简体" w:hAnsi="华文中宋" w:eastAsia="方正小标宋简体" w:cs="黑体"/>
          <w:b w:val="0"/>
          <w:bCs/>
          <w:sz w:val="44"/>
          <w:szCs w:val="44"/>
        </w:rPr>
        <w:t>深圳市商标品牌指导站培育</w:t>
      </w:r>
      <w:r>
        <w:rPr>
          <w:rFonts w:hint="eastAsia" w:ascii="方正小标宋简体" w:hAnsi="华文中宋" w:eastAsia="方正小标宋简体" w:cs="黑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 w:cs="黑体"/>
          <w:b w:val="0"/>
          <w:bCs/>
          <w:sz w:val="44"/>
          <w:szCs w:val="44"/>
        </w:rPr>
        <w:t>资助</w:t>
      </w:r>
      <w:r>
        <w:rPr>
          <w:rFonts w:hint="default" w:ascii="方正小标宋简体" w:hAnsi="华文中宋" w:eastAsia="方正小标宋简体" w:cs="黑体"/>
          <w:b w:val="0"/>
          <w:bCs/>
          <w:sz w:val="44"/>
          <w:szCs w:val="44"/>
        </w:rPr>
        <w:t>申报指</w:t>
      </w:r>
      <w:r>
        <w:rPr>
          <w:rFonts w:hint="default" w:ascii="方正小标宋简体" w:hAnsi="华文中宋" w:eastAsia="方正小标宋简体" w:cs="黑体"/>
          <w:b w:val="0"/>
          <w:bCs w:val="0"/>
          <w:sz w:val="44"/>
          <w:szCs w:val="44"/>
        </w:rPr>
        <w:t>南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申报内容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深圳市商标品牌指导站培育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</w:rPr>
        <w:t>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设定依据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（一）《深圳市市场监督管理局专项资金管理办法》</w:t>
      </w:r>
      <w:r>
        <w:rPr>
          <w:rFonts w:hint="default" w:ascii="仿宋_GB2312" w:eastAsia="仿宋_GB2312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sz w:val="32"/>
          <w:szCs w:val="32"/>
          <w:highlight w:val="none"/>
        </w:rPr>
        <w:t>深市监规〔2020〕3号</w:t>
      </w:r>
      <w:r>
        <w:rPr>
          <w:rFonts w:hint="default" w:ascii="仿宋_GB2312" w:eastAsia="仿宋_GB2312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tabs>
          <w:tab w:val="left" w:pos="5250"/>
        </w:tabs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（二）《深圳市市场监督管理局知识产权领域专项资金操作规程》</w:t>
      </w:r>
      <w:r>
        <w:rPr>
          <w:rFonts w:hint="default" w:ascii="仿宋_GB2312" w:eastAsia="仿宋_GB2312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sz w:val="32"/>
          <w:szCs w:val="32"/>
          <w:highlight w:val="none"/>
        </w:rPr>
        <w:t>深市监规〔202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default" w:ascii="仿宋_GB2312" w:eastAsia="仿宋_GB2312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资助</w:t>
      </w:r>
      <w:r>
        <w:rPr>
          <w:rFonts w:hint="eastAsia" w:ascii="黑体" w:hAnsi="黑体" w:eastAsia="黑体"/>
          <w:sz w:val="32"/>
          <w:szCs w:val="32"/>
          <w:lang w:eastAsia="zh-CN"/>
        </w:rPr>
        <w:t>标准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每年评选深圳市商标品牌指导站培育项目不超过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5家，每家按照其上年度实际支出成本予以资助，每项资助不超过20万元，本项目每年资助总额不超过100万元。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下列条件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（一）申请人属于依法登记注册的企事业单位、社会组织或者其他机构，在深圳提供商标品牌指导和服务；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（二）在深圳具有稳定的工作场所，配备商标品牌指导服务专职人员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2人以上，已制定相关工作规范；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（三）制定长期的商标品牌指导站工作计划，并开展相应的实施工作；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上年度积极帮助深圳企业建立或完善商标管理体系，在商标注册、续展、运用、专用权保护等方面，提供参考信息和专业意见，并积极开展深圳区域商标品牌宣传推广活动和商标品牌培训等；以开展商标维权服务申请资助的，同一事项不可与产业知识产权联盟、知识产权国内维权能力提升、知识产权海外维权能力提升同类项目资助重复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（五）近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2年内未获得过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本条规定的资助。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不予资助的情形</w:t>
      </w:r>
    </w:p>
    <w:p>
      <w:pPr>
        <w:snapToGrid w:val="0"/>
        <w:spacing w:line="560" w:lineRule="exact"/>
        <w:ind w:firstLine="640" w:firstLineChars="200"/>
        <w:rPr>
          <w:rFonts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申请人存在下列情形之一的，不予资助：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（一）不符合相关法律、法规、规章、专项资金管理办法、专项资金操作规程有关要求的；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（二）经查询深圳市信用网，依法依规被纳入严重失信主体名单的；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）所申请项目已经获得市级同类资助或者奖励的；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）申请人主体已经消亡，或者进入破产清算程序的。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申请材料</w:t>
      </w:r>
    </w:p>
    <w:p>
      <w:pPr>
        <w:pStyle w:val="17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申请表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在申报系统上在线填写项目申报信息。</w:t>
      </w:r>
    </w:p>
    <w:p>
      <w:pPr>
        <w:pStyle w:val="17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团队人员信息、工作规程和业务规范的相关材料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商标品牌专职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人员相关材料；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提交商标品牌指导站已制定的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规程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和业务规范的相关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佐证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材料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7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工作计划及实际运营情况相关材料</w:t>
      </w:r>
    </w:p>
    <w:p>
      <w:pPr>
        <w:pStyle w:val="17"/>
        <w:snapToGrid w:val="0"/>
        <w:spacing w:line="560" w:lineRule="exact"/>
        <w:ind w:firstLine="640"/>
        <w:rPr>
          <w:rFonts w:hint="default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提交已制定长期的商标品牌指导站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工作计划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（包括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服务企业、服务产业、服务基层等方面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年度工作总结及相关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佐证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材料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7"/>
        <w:numPr>
          <w:ilvl w:val="0"/>
          <w:numId w:val="2"/>
        </w:numPr>
        <w:snapToGrid w:val="0"/>
        <w:spacing w:line="560" w:lineRule="exact"/>
        <w:ind w:left="0" w:firstLine="643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提供2023年度指导和服务，开展商标品牌宣传推广活动、商标品牌培训等相关材料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1.提交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2023年度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帮助深圳企业建立或完善商标管理体系的工作总结及相关佐证材料；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提交2023年度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在商标注册、续展、运用、专用权保护等方面提供参考信息和专业意见的工作总结及相关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佐证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材料；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提交2023年度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开展商标品牌宣传推广活动相关材料，内容包括但不限于合同、</w:t>
      </w:r>
      <w:r>
        <w:rPr>
          <w:rFonts w:hint="default" w:ascii="仿宋_GB2312" w:eastAsia="仿宋_GB2312" w:cs="Times New Roman"/>
          <w:kern w:val="2"/>
          <w:sz w:val="32"/>
          <w:szCs w:val="32"/>
          <w:highlight w:val="none"/>
          <w:lang w:eastAsia="zh-CN" w:bidi="ar-SA"/>
        </w:rPr>
        <w:t>通知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、照片等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佐证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材料；</w:t>
      </w:r>
    </w:p>
    <w:p>
      <w:pPr>
        <w:pStyle w:val="17"/>
        <w:snapToGrid w:val="0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提交2023年度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开展商标品牌培训相关材料，提交商标品牌活动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佐证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材料，包括但不限于活动通知、活动照片、活动签到表等。</w:t>
      </w:r>
    </w:p>
    <w:p>
      <w:pPr>
        <w:pStyle w:val="17"/>
        <w:numPr>
          <w:ilvl w:val="0"/>
          <w:numId w:val="0"/>
        </w:numPr>
        <w:snapToGrid w:val="0"/>
        <w:spacing w:line="560" w:lineRule="exact"/>
        <w:ind w:leftChars="131" w:firstLine="320" w:firstLineChars="1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以上第（一）至第（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）项全部申请材料应当确保页面文字、公章、签名等实质性内容清晰可辨，各页面主要内容均为正向，不可横置或倒置。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受理事宜</w:t>
      </w:r>
    </w:p>
    <w:p>
      <w:pPr>
        <w:snapToGrid w:val="0"/>
        <w:spacing w:line="560" w:lineRule="exact"/>
        <w:ind w:firstLine="64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（一）受理机关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snapToGrid w:val="0"/>
        <w:spacing w:line="560" w:lineRule="exact"/>
        <w:ind w:firstLine="642" w:firstLineChars="200"/>
        <w:jc w:val="left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（二）受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理时间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日9:00至202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日18:00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（三）申报方式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实行网上在线申报，申报</w:t>
      </w:r>
      <w:r>
        <w:rPr>
          <w:rFonts w:hint="eastAsia" w:ascii="仿宋_GB2312" w:eastAsia="仿宋_GB2312"/>
          <w:sz w:val="32"/>
          <w:szCs w:val="32"/>
          <w:lang w:eastAsia="zh-CN"/>
        </w:rPr>
        <w:t>人需进入深圳市财政专项资金统一管理平台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https://cqt.szfb.sz.gov.cn/#/home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该平台已与</w:t>
      </w:r>
      <w:r>
        <w:rPr>
          <w:rFonts w:hint="eastAsia" w:ascii="仿宋_GB2312" w:eastAsia="仿宋_GB2312"/>
          <w:sz w:val="32"/>
          <w:szCs w:val="32"/>
          <w:highlight w:val="none"/>
        </w:rPr>
        <w:t>广东政务服务网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信息进行对接，申请人可使用</w:t>
      </w:r>
      <w:r>
        <w:rPr>
          <w:rFonts w:hint="eastAsia" w:ascii="仿宋_GB2312" w:eastAsia="仿宋_GB2312"/>
          <w:sz w:val="32"/>
          <w:szCs w:val="32"/>
          <w:highlight w:val="none"/>
        </w:rPr>
        <w:t>广东政务服务网账户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密码进行登录，在搜索栏搜索本项目名称，</w:t>
      </w:r>
      <w:r>
        <w:rPr>
          <w:rFonts w:hint="eastAsia" w:ascii="仿宋_GB2312" w:eastAsia="仿宋_GB2312"/>
          <w:sz w:val="32"/>
          <w:szCs w:val="32"/>
        </w:rPr>
        <w:t>选中后进入申报页面。</w:t>
      </w:r>
      <w:r>
        <w:rPr>
          <w:rFonts w:ascii="仿宋_GB2312" w:eastAsia="仿宋_GB2312"/>
          <w:kern w:val="0"/>
          <w:sz w:val="32"/>
          <w:szCs w:val="32"/>
        </w:rPr>
        <w:t>将本指南第</w:t>
      </w:r>
      <w:r>
        <w:rPr>
          <w:rFonts w:hint="eastAsia" w:ascii="仿宋_GB2312" w:eastAsia="仿宋_GB2312"/>
          <w:kern w:val="0"/>
          <w:sz w:val="32"/>
          <w:szCs w:val="32"/>
        </w:rPr>
        <w:t>六</w:t>
      </w:r>
      <w:r>
        <w:rPr>
          <w:rFonts w:ascii="仿宋_GB2312" w:eastAsia="仿宋_GB2312"/>
          <w:kern w:val="0"/>
          <w:sz w:val="32"/>
          <w:szCs w:val="32"/>
        </w:rPr>
        <w:t>条要求的</w:t>
      </w:r>
      <w:r>
        <w:rPr>
          <w:rFonts w:hint="eastAsia" w:ascii="仿宋_GB2312" w:eastAsia="仿宋_GB2312"/>
          <w:kern w:val="0"/>
          <w:sz w:val="32"/>
          <w:szCs w:val="32"/>
        </w:rPr>
        <w:t>全部</w:t>
      </w:r>
      <w:r>
        <w:rPr>
          <w:rFonts w:ascii="仿宋_GB2312" w:eastAsia="仿宋_GB2312"/>
          <w:kern w:val="0"/>
          <w:sz w:val="32"/>
          <w:szCs w:val="32"/>
        </w:rPr>
        <w:t>申</w:t>
      </w:r>
      <w:r>
        <w:rPr>
          <w:rFonts w:hint="eastAsia" w:ascii="仿宋_GB2312" w:eastAsia="仿宋_GB2312"/>
          <w:kern w:val="0"/>
          <w:sz w:val="32"/>
          <w:szCs w:val="32"/>
        </w:rPr>
        <w:t>请</w:t>
      </w:r>
      <w:r>
        <w:rPr>
          <w:rFonts w:ascii="仿宋_GB2312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eastAsia="仿宋_GB2312"/>
          <w:kern w:val="0"/>
          <w:sz w:val="32"/>
          <w:szCs w:val="32"/>
        </w:rPr>
        <w:t>有关</w:t>
      </w:r>
      <w:r>
        <w:rPr>
          <w:rFonts w:ascii="仿宋_GB2312" w:eastAsia="仿宋_GB2312"/>
          <w:kern w:val="0"/>
          <w:sz w:val="32"/>
          <w:szCs w:val="32"/>
        </w:rPr>
        <w:t>提示要求</w:t>
      </w:r>
      <w:r>
        <w:rPr>
          <w:rFonts w:hint="eastAsia" w:ascii="仿宋_GB2312" w:eastAsia="仿宋_GB2312"/>
          <w:kern w:val="0"/>
          <w:sz w:val="32"/>
          <w:szCs w:val="32"/>
        </w:rPr>
        <w:t>分别</w:t>
      </w:r>
      <w:r>
        <w:rPr>
          <w:rFonts w:ascii="仿宋_GB2312" w:eastAsia="仿宋_GB2312"/>
          <w:kern w:val="0"/>
          <w:sz w:val="32"/>
          <w:szCs w:val="32"/>
        </w:rPr>
        <w:t>上传。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申报系统技术支持电话：0755-27038037。申报业务咨询电话：0755-83070752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办公时间：星期一至星期五（法定节假日除外）上午09:00-12:00，下午14:00-18:00。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决定机关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深圳市市场监督管理局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办理程序与注意事项</w:t>
      </w:r>
    </w:p>
    <w:p>
      <w:pPr>
        <w:snapToGrid w:val="0"/>
        <w:spacing w:line="560" w:lineRule="exact"/>
        <w:ind w:firstLine="642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（一）办理程序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市市场监管局发布年度申报指南（通知）——申请人网上申报（通过申报系统在线提交电子申请材料）——市市场监管局受理初审（含可能发生的补正程序）——专家评审——</w:t>
      </w:r>
      <w:r>
        <w:rPr>
          <w:rFonts w:hint="default" w:ascii="仿宋_GB2312" w:eastAsia="仿宋_GB2312"/>
          <w:sz w:val="32"/>
          <w:highlight w:val="none"/>
        </w:rPr>
        <w:t>会同</w:t>
      </w:r>
      <w:r>
        <w:rPr>
          <w:rFonts w:hint="eastAsia" w:ascii="仿宋_GB2312" w:eastAsia="仿宋_GB2312"/>
          <w:sz w:val="32"/>
          <w:highlight w:val="none"/>
        </w:rPr>
        <w:t>相关部门核对数据、核查诚信情况</w:t>
      </w:r>
      <w:r>
        <w:rPr>
          <w:rFonts w:hint="default" w:ascii="仿宋_GB2312" w:eastAsia="仿宋_GB2312"/>
          <w:sz w:val="32"/>
          <w:highlight w:val="none"/>
        </w:rPr>
        <w:t>和重复资助情况</w:t>
      </w:r>
      <w:r>
        <w:rPr>
          <w:rFonts w:hint="eastAsia" w:ascii="仿宋_GB2312" w:eastAsia="仿宋_GB2312"/>
          <w:sz w:val="32"/>
          <w:highlight w:val="none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集体研究决策</w:t>
      </w:r>
      <w:r>
        <w:rPr>
          <w:rFonts w:hint="eastAsia" w:ascii="仿宋_GB2312" w:eastAsia="仿宋_GB2312"/>
          <w:sz w:val="32"/>
          <w:highlight w:val="none"/>
        </w:rPr>
        <w:t>——公示（</w:t>
      </w:r>
      <w:r>
        <w:rPr>
          <w:rFonts w:ascii="仿宋_GB2312" w:eastAsia="仿宋_GB2312"/>
          <w:sz w:val="32"/>
          <w:highlight w:val="none"/>
        </w:rPr>
        <w:t>5个工作日）</w:t>
      </w:r>
      <w:r>
        <w:rPr>
          <w:rFonts w:hint="eastAsia" w:ascii="仿宋_GB2312" w:eastAsia="仿宋_GB2312"/>
          <w:sz w:val="32"/>
          <w:highlight w:val="none"/>
        </w:rPr>
        <w:t>——</w:t>
      </w:r>
      <w:r>
        <w:rPr>
          <w:rFonts w:hint="eastAsia" w:ascii="仿宋_GB2312" w:eastAsia="仿宋_GB2312"/>
          <w:sz w:val="32"/>
          <w:highlight w:val="none"/>
          <w:lang w:eastAsia="zh-CN"/>
        </w:rPr>
        <w:t>审计——</w:t>
      </w:r>
      <w:r>
        <w:rPr>
          <w:rFonts w:hint="eastAsia" w:ascii="仿宋_GB2312" w:eastAsia="仿宋_GB2312"/>
          <w:sz w:val="32"/>
          <w:highlight w:val="none"/>
        </w:rPr>
        <w:t>财政资金预算申请</w:t>
      </w:r>
      <w:r>
        <w:rPr>
          <w:rFonts w:hint="eastAsia" w:ascii="仿宋_GB2312" w:eastAsia="仿宋_GB2312"/>
          <w:sz w:val="32"/>
          <w:highlight w:val="none"/>
          <w:lang w:eastAsia="zh-CN"/>
        </w:rPr>
        <w:t>——</w:t>
      </w:r>
      <w:r>
        <w:rPr>
          <w:rFonts w:hint="eastAsia" w:ascii="仿宋_GB2312" w:eastAsia="仿宋_GB2312"/>
          <w:sz w:val="32"/>
          <w:highlight w:val="none"/>
        </w:rPr>
        <w:t>资金拨付。</w:t>
      </w:r>
    </w:p>
    <w:p>
      <w:pPr>
        <w:snapToGrid w:val="0"/>
        <w:spacing w:line="560" w:lineRule="exact"/>
        <w:ind w:firstLine="642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（二）注意事项</w:t>
      </w:r>
    </w:p>
    <w:p>
      <w:pPr>
        <w:pStyle w:val="3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1．</w:t>
      </w:r>
      <w:r>
        <w:rPr>
          <w:rFonts w:hint="eastAsia" w:ascii="仿宋_GB2312" w:eastAsia="仿宋_GB2312"/>
          <w:b/>
          <w:bCs w:val="0"/>
          <w:sz w:val="32"/>
          <w:szCs w:val="32"/>
          <w:highlight w:val="none"/>
        </w:rPr>
        <w:t>申请人</w:t>
      </w:r>
      <w:r>
        <w:rPr>
          <w:rFonts w:hint="eastAsia" w:ascii="仿宋_GB2312" w:eastAsia="仿宋_GB2312"/>
          <w:b/>
          <w:bCs w:val="0"/>
          <w:sz w:val="32"/>
          <w:szCs w:val="32"/>
          <w:highlight w:val="none"/>
          <w:lang w:eastAsia="zh-CN"/>
        </w:rPr>
        <w:t>应为正常经营状态，并通过上述申报平台自行申报。</w:t>
      </w:r>
      <w:r>
        <w:rPr>
          <w:rFonts w:hint="eastAsia" w:ascii="仿宋_GB2312" w:eastAsia="仿宋_GB2312"/>
          <w:b w:val="0"/>
          <w:bCs/>
          <w:sz w:val="32"/>
          <w:szCs w:val="32"/>
        </w:rPr>
        <w:t>申请人广东政务服务网账户等级须达到五级（原L3级别）核验方可进行申报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申请人名称与其银行开户名称必须完全一致，否则将影响资助申请审核结果及办理资金发放，相应后果由申请人自行承担。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严格按照申报系统有关提示进行填报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sz w:val="32"/>
          <w:szCs w:val="32"/>
        </w:rPr>
        <w:t>市知识产权主管部门对申请材料进行受理和初审，申请材料不完善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，限期予以补正；申请人应按要求进行补正，未按要求补正材料或补正材料未通过审核的，不予资助或奖励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sz w:val="32"/>
          <w:szCs w:val="32"/>
        </w:rPr>
        <w:t>申请人提交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资助或奖励</w:t>
      </w:r>
      <w:r>
        <w:rPr>
          <w:rFonts w:ascii="仿宋_GB2312" w:eastAsia="仿宋_GB2312"/>
          <w:sz w:val="32"/>
          <w:szCs w:val="32"/>
        </w:rPr>
        <w:t>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合规提示</w:t>
      </w:r>
    </w:p>
    <w:p>
      <w:pPr>
        <w:pStyle w:val="3"/>
        <w:numPr>
          <w:ilvl w:val="0"/>
          <w:numId w:val="3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  <w:highlight w:val="none"/>
        </w:rPr>
      </w:pPr>
      <w:r>
        <w:rPr>
          <w:rFonts w:ascii="仿宋_GB2312" w:eastAsia="仿宋_GB2312"/>
          <w:b w:val="0"/>
          <w:sz w:val="32"/>
          <w:szCs w:val="32"/>
          <w:highlight w:val="none"/>
        </w:rPr>
        <w:t>《深圳市市场监督管理局知识产权领域专项资金操作规程》第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三</w:t>
      </w:r>
      <w:r>
        <w:rPr>
          <w:rFonts w:ascii="仿宋_GB2312" w:eastAsia="仿宋_GB2312"/>
          <w:b w:val="0"/>
          <w:sz w:val="32"/>
          <w:szCs w:val="32"/>
          <w:highlight w:val="none"/>
        </w:rPr>
        <w:t>十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七</w:t>
      </w:r>
      <w:r>
        <w:rPr>
          <w:rFonts w:ascii="仿宋_GB2312" w:eastAsia="仿宋_GB2312"/>
          <w:b w:val="0"/>
          <w:sz w:val="32"/>
          <w:szCs w:val="32"/>
          <w:highlight w:val="none"/>
        </w:rPr>
        <w:t>条规定：</w:t>
      </w:r>
      <w:r>
        <w:rPr>
          <w:rFonts w:hint="eastAsia" w:ascii="仿宋_GB2312" w:eastAsia="仿宋_GB2312"/>
          <w:b w:val="0"/>
          <w:sz w:val="32"/>
          <w:szCs w:val="32"/>
          <w:highlight w:val="none"/>
        </w:rPr>
        <w:t>申请人应对提交的申请材料真实性、合法性、有效性负责。申请人利用虚假材料或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b w:val="0"/>
          <w:sz w:val="32"/>
          <w:szCs w:val="32"/>
          <w:highlight w:val="none"/>
        </w:rPr>
        <w:t>其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他</w:t>
      </w:r>
      <w:r>
        <w:rPr>
          <w:rFonts w:hint="eastAsia" w:ascii="仿宋_GB2312" w:eastAsia="仿宋_GB2312"/>
          <w:b w:val="0"/>
          <w:sz w:val="32"/>
          <w:szCs w:val="32"/>
          <w:highlight w:val="none"/>
        </w:rPr>
        <w:t>不正当行为骗取、套取、虚报、冒领、截留、挪用专项资金或者违反其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他</w:t>
      </w:r>
      <w:r>
        <w:rPr>
          <w:rFonts w:hint="eastAsia" w:ascii="仿宋_GB2312" w:eastAsia="仿宋_GB2312"/>
          <w:b w:val="0"/>
          <w:sz w:val="32"/>
          <w:szCs w:val="32"/>
          <w:highlight w:val="none"/>
        </w:rPr>
        <w:t>财务纪律的，按照有关规定处理；情节严重的，依照国家相关法律、法规移交有关部门处理。</w:t>
      </w:r>
    </w:p>
    <w:p>
      <w:pPr>
        <w:pStyle w:val="3"/>
        <w:numPr>
          <w:ilvl w:val="0"/>
          <w:numId w:val="3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  <w:highlight w:val="none"/>
        </w:rPr>
        <w:t>《深圳市市场监督管理局知识产权领域专项资金操作规程》第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三</w:t>
      </w:r>
      <w:r>
        <w:rPr>
          <w:rFonts w:ascii="仿宋_GB2312" w:eastAsia="仿宋_GB2312"/>
          <w:b w:val="0"/>
          <w:sz w:val="32"/>
          <w:szCs w:val="32"/>
          <w:highlight w:val="none"/>
        </w:rPr>
        <w:t>十</w:t>
      </w:r>
      <w:r>
        <w:rPr>
          <w:rFonts w:hint="eastAsia" w:ascii="仿宋_GB2312" w:eastAsia="仿宋_GB2312"/>
          <w:b w:val="0"/>
          <w:sz w:val="32"/>
          <w:szCs w:val="32"/>
          <w:highlight w:val="none"/>
          <w:lang w:eastAsia="zh-CN"/>
        </w:rPr>
        <w:t>八</w:t>
      </w:r>
      <w:r>
        <w:rPr>
          <w:rFonts w:ascii="仿宋_GB2312" w:eastAsia="仿宋_GB2312"/>
          <w:b w:val="0"/>
          <w:sz w:val="32"/>
          <w:szCs w:val="32"/>
          <w:highlight w:val="none"/>
        </w:rPr>
        <w:t>条规定：</w:t>
      </w:r>
      <w:r>
        <w:rPr>
          <w:rFonts w:hint="eastAsia" w:ascii="仿宋_GB2312" w:eastAsia="仿宋_GB2312"/>
          <w:b w:val="0"/>
          <w:sz w:val="32"/>
          <w:szCs w:val="32"/>
          <w:highlight w:val="none"/>
        </w:rPr>
        <w:t>受委托的第三方审计机构或专业机构在审计或核验过程中，存在弄虚作假、隐瞒事</w:t>
      </w:r>
      <w:r>
        <w:rPr>
          <w:rFonts w:hint="eastAsia" w:ascii="仿宋_GB2312" w:eastAsia="仿宋_GB2312"/>
          <w:b w:val="0"/>
          <w:sz w:val="32"/>
          <w:szCs w:val="32"/>
        </w:rPr>
        <w:t>实真相或与受资助单位串通作弊并出具相关报告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情形的</w:t>
      </w:r>
      <w:r>
        <w:rPr>
          <w:rFonts w:hint="eastAsia" w:ascii="仿宋_GB2312" w:eastAsia="仿宋_GB2312"/>
          <w:b w:val="0"/>
          <w:sz w:val="32"/>
          <w:szCs w:val="32"/>
        </w:rPr>
        <w:t>，按照有关规定追究责任。</w:t>
      </w:r>
    </w:p>
    <w:p>
      <w:pPr>
        <w:pStyle w:val="3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（三）</w:t>
      </w:r>
      <w:r>
        <w:rPr>
          <w:rFonts w:hint="eastAsia" w:ascii="仿宋_GB2312" w:eastAsia="仿宋_GB2312"/>
          <w:b w:val="0"/>
          <w:sz w:val="32"/>
          <w:szCs w:val="32"/>
        </w:rPr>
        <w:t>《深圳市市场监督管理局知识产权领域专项资金操作规程》第三十九条规定：第三方中介机构不得违规代理本规程资助奖励项目申领事宜。</w:t>
      </w:r>
    </w:p>
    <w:p>
      <w:pPr>
        <w:pStyle w:val="3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/>
        </w:rPr>
      </w:pP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（四）</w:t>
      </w:r>
      <w:r>
        <w:rPr>
          <w:rFonts w:ascii="仿宋_GB2312" w:eastAsia="仿宋_GB2312"/>
          <w:b w:val="0"/>
          <w:sz w:val="32"/>
          <w:szCs w:val="32"/>
        </w:rPr>
        <w:t>根据上述规定，申请人申请资助时必须作出合规承诺（在申报系统中操作），否则不予受理。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收费情况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17"/>
        <w:numPr>
          <w:ilvl w:val="0"/>
          <w:numId w:val="1"/>
        </w:numPr>
        <w:snapToGrid w:val="0"/>
        <w:spacing w:line="560" w:lineRule="exact"/>
        <w:ind w:left="136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年审或年检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无年审、年检。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beforeLines="100"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83D1A"/>
    <w:multiLevelType w:val="singleLevel"/>
    <w:tmpl w:val="E1683D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E81AF4"/>
    <w:multiLevelType w:val="multilevel"/>
    <w:tmpl w:val="03E81AF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9F64F8"/>
    <w:multiLevelType w:val="multilevel"/>
    <w:tmpl w:val="269F64F8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eastAsia" w:ascii="楷体_GB2312" w:eastAsia="楷体_GB2312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hint="eastAsia" w:ascii="楷体_GB2312" w:eastAsia="楷体_GB2312"/>
        <w:b/>
      </w:rPr>
    </w:lvl>
    <w:lvl w:ilvl="4" w:tentative="0">
      <w:start w:val="1"/>
      <w:numFmt w:val="decimal"/>
      <w:lvlText w:val="（%5）"/>
      <w:lvlJc w:val="left"/>
      <w:pPr>
        <w:ind w:left="3403" w:hanging="1080"/>
      </w:pPr>
      <w:rPr>
        <w:rFonts w:hint="default"/>
        <w:lang w:val="en-US"/>
      </w:r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zZiMDdkYTY0ZmRmMzBiOWIyYjRiNDY5NGVjYjcifQ=="/>
    <w:docVar w:name="KSO_WPS_MARK_KEY" w:val="8f336165-c988-4c83-a186-b9a13aa8ed7a"/>
  </w:docVars>
  <w:rsids>
    <w:rsidRoot w:val="303C3716"/>
    <w:rsid w:val="00093BFC"/>
    <w:rsid w:val="000D6AFA"/>
    <w:rsid w:val="000E339A"/>
    <w:rsid w:val="00114CE4"/>
    <w:rsid w:val="001215B3"/>
    <w:rsid w:val="0012255A"/>
    <w:rsid w:val="001501BC"/>
    <w:rsid w:val="00150517"/>
    <w:rsid w:val="001C037F"/>
    <w:rsid w:val="001C621F"/>
    <w:rsid w:val="001D6603"/>
    <w:rsid w:val="00235A49"/>
    <w:rsid w:val="00242477"/>
    <w:rsid w:val="00280A48"/>
    <w:rsid w:val="00292A22"/>
    <w:rsid w:val="002A61FE"/>
    <w:rsid w:val="002C264A"/>
    <w:rsid w:val="002E5A85"/>
    <w:rsid w:val="002F239C"/>
    <w:rsid w:val="002F5228"/>
    <w:rsid w:val="002F6363"/>
    <w:rsid w:val="00307DD3"/>
    <w:rsid w:val="00312128"/>
    <w:rsid w:val="00321345"/>
    <w:rsid w:val="003347DA"/>
    <w:rsid w:val="0034702C"/>
    <w:rsid w:val="003811D1"/>
    <w:rsid w:val="003859F9"/>
    <w:rsid w:val="0039130D"/>
    <w:rsid w:val="003A21BD"/>
    <w:rsid w:val="003B4E05"/>
    <w:rsid w:val="003C066F"/>
    <w:rsid w:val="00420EA1"/>
    <w:rsid w:val="00447BAC"/>
    <w:rsid w:val="004649A2"/>
    <w:rsid w:val="00470BBF"/>
    <w:rsid w:val="00471392"/>
    <w:rsid w:val="0047635B"/>
    <w:rsid w:val="004920D0"/>
    <w:rsid w:val="00492249"/>
    <w:rsid w:val="00494F08"/>
    <w:rsid w:val="004D5860"/>
    <w:rsid w:val="00530529"/>
    <w:rsid w:val="00531E2F"/>
    <w:rsid w:val="0055487C"/>
    <w:rsid w:val="00566C01"/>
    <w:rsid w:val="00585AC2"/>
    <w:rsid w:val="00594157"/>
    <w:rsid w:val="005B66DA"/>
    <w:rsid w:val="005E71F2"/>
    <w:rsid w:val="005F0C56"/>
    <w:rsid w:val="005F45A6"/>
    <w:rsid w:val="00632D0B"/>
    <w:rsid w:val="00634337"/>
    <w:rsid w:val="00646253"/>
    <w:rsid w:val="00663281"/>
    <w:rsid w:val="00686501"/>
    <w:rsid w:val="006979D9"/>
    <w:rsid w:val="006C2A4B"/>
    <w:rsid w:val="006E17CC"/>
    <w:rsid w:val="00703C52"/>
    <w:rsid w:val="00731745"/>
    <w:rsid w:val="007660A5"/>
    <w:rsid w:val="007849BC"/>
    <w:rsid w:val="007B4669"/>
    <w:rsid w:val="007C6D7E"/>
    <w:rsid w:val="007D592F"/>
    <w:rsid w:val="0080254E"/>
    <w:rsid w:val="00803BEC"/>
    <w:rsid w:val="00804B30"/>
    <w:rsid w:val="008273B9"/>
    <w:rsid w:val="0083050D"/>
    <w:rsid w:val="00834185"/>
    <w:rsid w:val="0085279F"/>
    <w:rsid w:val="00857A69"/>
    <w:rsid w:val="00886917"/>
    <w:rsid w:val="008871D0"/>
    <w:rsid w:val="00893849"/>
    <w:rsid w:val="008955FA"/>
    <w:rsid w:val="008B32B5"/>
    <w:rsid w:val="008B3A3F"/>
    <w:rsid w:val="008C42A1"/>
    <w:rsid w:val="008D79FB"/>
    <w:rsid w:val="008E38AE"/>
    <w:rsid w:val="00907EC9"/>
    <w:rsid w:val="0091297C"/>
    <w:rsid w:val="00940B80"/>
    <w:rsid w:val="009473BD"/>
    <w:rsid w:val="00953C36"/>
    <w:rsid w:val="00983D09"/>
    <w:rsid w:val="0098462C"/>
    <w:rsid w:val="009869D6"/>
    <w:rsid w:val="009A2E1B"/>
    <w:rsid w:val="009B31A9"/>
    <w:rsid w:val="009E0673"/>
    <w:rsid w:val="009E1CFD"/>
    <w:rsid w:val="00A03249"/>
    <w:rsid w:val="00A24F2C"/>
    <w:rsid w:val="00A4028E"/>
    <w:rsid w:val="00A4235D"/>
    <w:rsid w:val="00A44437"/>
    <w:rsid w:val="00A53B41"/>
    <w:rsid w:val="00A54FEB"/>
    <w:rsid w:val="00A57344"/>
    <w:rsid w:val="00A71C11"/>
    <w:rsid w:val="00A74F96"/>
    <w:rsid w:val="00A915BC"/>
    <w:rsid w:val="00AA6B56"/>
    <w:rsid w:val="00AE17D2"/>
    <w:rsid w:val="00AE765B"/>
    <w:rsid w:val="00B03CAC"/>
    <w:rsid w:val="00B37333"/>
    <w:rsid w:val="00B52FFD"/>
    <w:rsid w:val="00B60557"/>
    <w:rsid w:val="00B6434A"/>
    <w:rsid w:val="00BA0F93"/>
    <w:rsid w:val="00BA3D79"/>
    <w:rsid w:val="00BB3265"/>
    <w:rsid w:val="00BC3EA9"/>
    <w:rsid w:val="00BC6CC2"/>
    <w:rsid w:val="00BE7D66"/>
    <w:rsid w:val="00C128C2"/>
    <w:rsid w:val="00C14B97"/>
    <w:rsid w:val="00C214B2"/>
    <w:rsid w:val="00C31C7B"/>
    <w:rsid w:val="00C457A7"/>
    <w:rsid w:val="00C86EFD"/>
    <w:rsid w:val="00CA74B2"/>
    <w:rsid w:val="00CB6A5F"/>
    <w:rsid w:val="00CC34B5"/>
    <w:rsid w:val="00D00FFE"/>
    <w:rsid w:val="00D303FD"/>
    <w:rsid w:val="00D42C85"/>
    <w:rsid w:val="00D45EA8"/>
    <w:rsid w:val="00D57588"/>
    <w:rsid w:val="00D66F77"/>
    <w:rsid w:val="00D67A83"/>
    <w:rsid w:val="00D75F59"/>
    <w:rsid w:val="00D83C23"/>
    <w:rsid w:val="00D944CB"/>
    <w:rsid w:val="00DA3115"/>
    <w:rsid w:val="00DB0B7B"/>
    <w:rsid w:val="00DB79C3"/>
    <w:rsid w:val="00DC1675"/>
    <w:rsid w:val="00DE4EBD"/>
    <w:rsid w:val="00DF278D"/>
    <w:rsid w:val="00E15469"/>
    <w:rsid w:val="00E2151C"/>
    <w:rsid w:val="00E23582"/>
    <w:rsid w:val="00E37BC5"/>
    <w:rsid w:val="00E454F0"/>
    <w:rsid w:val="00E944CE"/>
    <w:rsid w:val="00EB6276"/>
    <w:rsid w:val="00EC3BDA"/>
    <w:rsid w:val="00EC41E1"/>
    <w:rsid w:val="00EC7B18"/>
    <w:rsid w:val="00EF4971"/>
    <w:rsid w:val="00F21DFC"/>
    <w:rsid w:val="00F21EDE"/>
    <w:rsid w:val="00F420F1"/>
    <w:rsid w:val="00FA231C"/>
    <w:rsid w:val="00FD5539"/>
    <w:rsid w:val="00FD73F4"/>
    <w:rsid w:val="00FF75B8"/>
    <w:rsid w:val="01B04CC0"/>
    <w:rsid w:val="021A19F4"/>
    <w:rsid w:val="03AE1F3D"/>
    <w:rsid w:val="04383715"/>
    <w:rsid w:val="04657F2A"/>
    <w:rsid w:val="046E5030"/>
    <w:rsid w:val="062E3A05"/>
    <w:rsid w:val="06964A39"/>
    <w:rsid w:val="06FD535B"/>
    <w:rsid w:val="09071E3A"/>
    <w:rsid w:val="094700C8"/>
    <w:rsid w:val="0E0D1F34"/>
    <w:rsid w:val="0E59270B"/>
    <w:rsid w:val="0E673FB5"/>
    <w:rsid w:val="0FDC41D9"/>
    <w:rsid w:val="11BC62C4"/>
    <w:rsid w:val="12D56DBB"/>
    <w:rsid w:val="12F73E27"/>
    <w:rsid w:val="12FD7F6D"/>
    <w:rsid w:val="13317E34"/>
    <w:rsid w:val="136B4FBB"/>
    <w:rsid w:val="17B13F87"/>
    <w:rsid w:val="17F66D7B"/>
    <w:rsid w:val="19001F78"/>
    <w:rsid w:val="19363D6A"/>
    <w:rsid w:val="19687E48"/>
    <w:rsid w:val="19B72489"/>
    <w:rsid w:val="1A5B1E1F"/>
    <w:rsid w:val="1BF93004"/>
    <w:rsid w:val="1CFE1A45"/>
    <w:rsid w:val="1DCB5734"/>
    <w:rsid w:val="1DDA95AD"/>
    <w:rsid w:val="1E2A7432"/>
    <w:rsid w:val="1E8FA74D"/>
    <w:rsid w:val="1EA929A4"/>
    <w:rsid w:val="1F2F45C4"/>
    <w:rsid w:val="1F6D256E"/>
    <w:rsid w:val="1FF857CB"/>
    <w:rsid w:val="216E140E"/>
    <w:rsid w:val="21C662EA"/>
    <w:rsid w:val="23D71F40"/>
    <w:rsid w:val="24901A1A"/>
    <w:rsid w:val="25D53064"/>
    <w:rsid w:val="26BF5341"/>
    <w:rsid w:val="26DC3C24"/>
    <w:rsid w:val="2745076C"/>
    <w:rsid w:val="290D642E"/>
    <w:rsid w:val="29913FD9"/>
    <w:rsid w:val="2B46596C"/>
    <w:rsid w:val="2B693E6D"/>
    <w:rsid w:val="2CCD473A"/>
    <w:rsid w:val="2CE4735D"/>
    <w:rsid w:val="2CF35264"/>
    <w:rsid w:val="2D121ED4"/>
    <w:rsid w:val="2D9D5309"/>
    <w:rsid w:val="2DF626E4"/>
    <w:rsid w:val="2FFC5FC9"/>
    <w:rsid w:val="303C3716"/>
    <w:rsid w:val="310212C5"/>
    <w:rsid w:val="319D204F"/>
    <w:rsid w:val="33E75E85"/>
    <w:rsid w:val="34057CA4"/>
    <w:rsid w:val="34855242"/>
    <w:rsid w:val="35DD476F"/>
    <w:rsid w:val="35F9779C"/>
    <w:rsid w:val="36233497"/>
    <w:rsid w:val="36BC568D"/>
    <w:rsid w:val="36FB4FDC"/>
    <w:rsid w:val="3803673F"/>
    <w:rsid w:val="383A06DC"/>
    <w:rsid w:val="39CF1E00"/>
    <w:rsid w:val="3BD66A3C"/>
    <w:rsid w:val="3D6D08F7"/>
    <w:rsid w:val="3DAC097B"/>
    <w:rsid w:val="3EE71DF6"/>
    <w:rsid w:val="3F2DDAED"/>
    <w:rsid w:val="3F55F832"/>
    <w:rsid w:val="3FFFFC7D"/>
    <w:rsid w:val="40415070"/>
    <w:rsid w:val="4074567F"/>
    <w:rsid w:val="40F06F8D"/>
    <w:rsid w:val="41321D78"/>
    <w:rsid w:val="41E45413"/>
    <w:rsid w:val="4287319D"/>
    <w:rsid w:val="45C41635"/>
    <w:rsid w:val="466C2D04"/>
    <w:rsid w:val="46AC2FB7"/>
    <w:rsid w:val="47AE53FB"/>
    <w:rsid w:val="48371BB5"/>
    <w:rsid w:val="493901C1"/>
    <w:rsid w:val="495D248D"/>
    <w:rsid w:val="498D4C94"/>
    <w:rsid w:val="4AB60164"/>
    <w:rsid w:val="4AC6279B"/>
    <w:rsid w:val="4B416E72"/>
    <w:rsid w:val="4B8C6A4A"/>
    <w:rsid w:val="4C4E2DA6"/>
    <w:rsid w:val="4C577FF0"/>
    <w:rsid w:val="4C650094"/>
    <w:rsid w:val="4D9F31EA"/>
    <w:rsid w:val="4DC25600"/>
    <w:rsid w:val="4F67A139"/>
    <w:rsid w:val="4F7827A1"/>
    <w:rsid w:val="50FF62F5"/>
    <w:rsid w:val="52B23907"/>
    <w:rsid w:val="58094FB8"/>
    <w:rsid w:val="59FB226C"/>
    <w:rsid w:val="5A8A0F5C"/>
    <w:rsid w:val="5A9E5E42"/>
    <w:rsid w:val="5AFB7B6B"/>
    <w:rsid w:val="5B9FCE98"/>
    <w:rsid w:val="5C133992"/>
    <w:rsid w:val="5DB7060E"/>
    <w:rsid w:val="5F506E6A"/>
    <w:rsid w:val="5FC334B2"/>
    <w:rsid w:val="5FCC5B82"/>
    <w:rsid w:val="610201B0"/>
    <w:rsid w:val="623A1223"/>
    <w:rsid w:val="62F25AFF"/>
    <w:rsid w:val="63AC280A"/>
    <w:rsid w:val="65271A92"/>
    <w:rsid w:val="66BFD15A"/>
    <w:rsid w:val="68333BEB"/>
    <w:rsid w:val="6BCD5A19"/>
    <w:rsid w:val="6DA92A14"/>
    <w:rsid w:val="6DE16DA4"/>
    <w:rsid w:val="6EEA664D"/>
    <w:rsid w:val="6EF014DA"/>
    <w:rsid w:val="6F190F9A"/>
    <w:rsid w:val="6FEB0862"/>
    <w:rsid w:val="71BC5E12"/>
    <w:rsid w:val="71E371B8"/>
    <w:rsid w:val="72622208"/>
    <w:rsid w:val="739DA33B"/>
    <w:rsid w:val="74512E0A"/>
    <w:rsid w:val="74E60B3E"/>
    <w:rsid w:val="75244C65"/>
    <w:rsid w:val="75C77309"/>
    <w:rsid w:val="762C5158"/>
    <w:rsid w:val="7B296B3A"/>
    <w:rsid w:val="7B6A4641"/>
    <w:rsid w:val="7BCBCB0C"/>
    <w:rsid w:val="7EBEE383"/>
    <w:rsid w:val="7EEAB08F"/>
    <w:rsid w:val="7EFF6C93"/>
    <w:rsid w:val="7F3B50BA"/>
    <w:rsid w:val="7F5440AF"/>
    <w:rsid w:val="7F7F56B9"/>
    <w:rsid w:val="7FFE8260"/>
    <w:rsid w:val="B1FB11B6"/>
    <w:rsid w:val="B5DF5326"/>
    <w:rsid w:val="CFB34003"/>
    <w:rsid w:val="D455B916"/>
    <w:rsid w:val="D77B7F12"/>
    <w:rsid w:val="DDF605EF"/>
    <w:rsid w:val="DFFBDA9D"/>
    <w:rsid w:val="F2FF0020"/>
    <w:rsid w:val="F5F5B791"/>
    <w:rsid w:val="F67EC711"/>
    <w:rsid w:val="F7DE178D"/>
    <w:rsid w:val="F96A84C8"/>
    <w:rsid w:val="FCBD6C6E"/>
    <w:rsid w:val="FE6D8C62"/>
    <w:rsid w:val="FF1FC08B"/>
    <w:rsid w:val="FF7751B4"/>
    <w:rsid w:val="FFE7E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paragraph" w:styleId="3">
    <w:name w:val="heading 3"/>
    <w:basedOn w:val="1"/>
    <w:next w:val="1"/>
    <w:link w:val="13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标题 3 Char"/>
    <w:basedOn w:val="11"/>
    <w:link w:val="3"/>
    <w:qFormat/>
    <w:uiPriority w:val="0"/>
    <w:rPr>
      <w:rFonts w:ascii="宋体" w:hAnsi="宋体"/>
      <w:b/>
      <w:kern w:val="2"/>
      <w:sz w:val="27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3357</Words>
  <Characters>3629</Characters>
  <Lines>45</Lines>
  <Paragraphs>12</Paragraphs>
  <TotalTime>0</TotalTime>
  <ScaleCrop>false</ScaleCrop>
  <LinksUpToDate>false</LinksUpToDate>
  <CharactersWithSpaces>3775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2021-04-18T23:21:00Z</dcterms:created>
  <dc:creator>刘妍彤</dc:creator>
  <cp:lastModifiedBy>WANGQW</cp:lastModifiedBy>
  <cp:lastPrinted>2021-04-18T02:03:00Z</cp:lastPrinted>
  <dcterms:modified xsi:type="dcterms:W3CDTF">2024-05-14T16:13:19Z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067CEA5A2A63D35C3A0A4366B5BF032B</vt:lpwstr>
  </property>
</Properties>
</file>