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sz w:val="28"/>
          <w:szCs w:val="28"/>
        </w:rPr>
      </w:pPr>
      <w:r>
        <w:rPr>
          <w:rFonts w:hint="eastAsia" w:ascii="黑体" w:hAnsi="黑体" w:eastAsia="黑体"/>
          <w:sz w:val="28"/>
          <w:szCs w:val="28"/>
        </w:rPr>
        <w:t>附件1</w:t>
      </w:r>
    </w:p>
    <w:p>
      <w:pPr>
        <w:spacing w:before="156" w:beforeLines="50" w:line="360" w:lineRule="auto"/>
        <w:jc w:val="center"/>
        <w:rPr>
          <w:rFonts w:ascii="黑体" w:hAnsi="宋体" w:eastAsia="黑体"/>
          <w:sz w:val="36"/>
        </w:rPr>
      </w:pPr>
      <w:r>
        <w:rPr>
          <w:rFonts w:hint="eastAsia" w:ascii="黑体" w:hAnsi="宋体" w:eastAsia="黑体"/>
          <w:sz w:val="36"/>
        </w:rPr>
        <w:t>深圳市市场监督管理局</w:t>
      </w:r>
    </w:p>
    <w:p>
      <w:pPr>
        <w:spacing w:before="156" w:beforeLines="50" w:line="360" w:lineRule="auto"/>
        <w:jc w:val="center"/>
        <w:rPr>
          <w:rFonts w:ascii="黑体" w:hAnsi="宋体" w:eastAsia="黑体"/>
          <w:sz w:val="36"/>
        </w:rPr>
      </w:pPr>
      <w:r>
        <w:rPr>
          <w:rFonts w:hint="eastAsia" w:ascii="黑体" w:hAnsi="宋体" w:eastAsia="黑体"/>
          <w:sz w:val="36"/>
        </w:rPr>
        <w:t>眼镜产品质量监督抽查实施规范</w:t>
      </w:r>
    </w:p>
    <w:p>
      <w:pPr>
        <w:spacing w:before="234" w:beforeLines="75" w:line="300" w:lineRule="exact"/>
        <w:jc w:val="center"/>
        <w:rPr>
          <w:rFonts w:ascii="黑体" w:hAnsi="宋体" w:eastAsia="黑体"/>
          <w:sz w:val="28"/>
          <w:szCs w:val="28"/>
        </w:rPr>
      </w:pPr>
      <w:r>
        <w:rPr>
          <w:rFonts w:hint="eastAsia" w:ascii="黑体" w:hAnsi="宋体" w:eastAsia="黑体"/>
          <w:sz w:val="28"/>
          <w:szCs w:val="28"/>
        </w:rPr>
        <w:t>编号：CCGF-SZ-021-2020</w:t>
      </w:r>
    </w:p>
    <w:p>
      <w:pPr>
        <w:snapToGrid w:val="0"/>
        <w:spacing w:line="360" w:lineRule="auto"/>
        <w:rPr>
          <w:rFonts w:ascii="仿宋_GB2312" w:hAnsi="宋体" w:eastAsia="仿宋_GB2312"/>
          <w:b/>
          <w:sz w:val="28"/>
          <w:szCs w:val="28"/>
        </w:rPr>
      </w:pPr>
    </w:p>
    <w:p>
      <w:pPr>
        <w:snapToGrid w:val="0"/>
        <w:spacing w:line="360" w:lineRule="auto"/>
        <w:rPr>
          <w:rFonts w:ascii="仿宋_GB2312" w:hAnsi="宋体" w:eastAsia="仿宋_GB2312"/>
          <w:b/>
          <w:sz w:val="28"/>
          <w:szCs w:val="28"/>
        </w:rPr>
      </w:pPr>
      <w:r>
        <w:rPr>
          <w:rFonts w:hint="eastAsia" w:ascii="仿宋_GB2312" w:hAnsi="宋体" w:eastAsia="仿宋_GB2312"/>
          <w:b/>
          <w:sz w:val="28"/>
          <w:szCs w:val="28"/>
        </w:rPr>
        <w:t>1 适用范围</w:t>
      </w:r>
    </w:p>
    <w:p>
      <w:pPr>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本规范适用于深圳市生产及流通领域眼镜产品质量监督抽查。监督抽查产品范围适用于：定配眼镜、树脂镜片、眼镜架、太阳镜、单光老视成镜。</w:t>
      </w:r>
    </w:p>
    <w:p>
      <w:pPr>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本规范内容包括适用范围、产品种类、术语和定义、检验依据、抽样、检验要求，判定原则及异议处理复检。</w:t>
      </w:r>
    </w:p>
    <w:p>
      <w:pPr>
        <w:rPr>
          <w:rFonts w:ascii="仿宋_GB2312" w:eastAsia="仿宋_GB2312"/>
          <w:b/>
          <w:bCs/>
          <w:sz w:val="28"/>
          <w:szCs w:val="28"/>
        </w:rPr>
      </w:pPr>
      <w:r>
        <w:rPr>
          <w:rFonts w:hint="eastAsia" w:ascii="仿宋_GB2312" w:eastAsia="仿宋_GB2312"/>
          <w:b/>
          <w:bCs/>
          <w:sz w:val="28"/>
          <w:szCs w:val="28"/>
        </w:rPr>
        <w:t>2 产品种类</w:t>
      </w:r>
    </w:p>
    <w:p>
      <w:pPr>
        <w:rPr>
          <w:rFonts w:ascii="仿宋_GB2312" w:eastAsia="仿宋_GB2312"/>
          <w:sz w:val="28"/>
          <w:szCs w:val="28"/>
        </w:rPr>
      </w:pPr>
      <w:r>
        <w:rPr>
          <w:rFonts w:hint="eastAsia" w:ascii="仿宋_GB2312" w:eastAsia="仿宋_GB2312"/>
          <w:sz w:val="28"/>
          <w:szCs w:val="28"/>
        </w:rPr>
        <w:t>产品种类见表1。</w:t>
      </w:r>
    </w:p>
    <w:p>
      <w:pPr>
        <w:snapToGrid w:val="0"/>
        <w:spacing w:line="360" w:lineRule="auto"/>
        <w:jc w:val="center"/>
        <w:rPr>
          <w:rFonts w:ascii="黑体" w:hAnsi="宋体" w:eastAsia="黑体"/>
          <w:sz w:val="28"/>
          <w:szCs w:val="28"/>
        </w:rPr>
      </w:pPr>
      <w:r>
        <w:rPr>
          <w:rFonts w:hint="eastAsia" w:ascii="黑体" w:hAnsi="宋体" w:eastAsia="黑体"/>
          <w:sz w:val="28"/>
          <w:szCs w:val="28"/>
        </w:rPr>
        <w:t>表1  产品种类</w:t>
      </w:r>
    </w:p>
    <w:tbl>
      <w:tblPr>
        <w:tblStyle w:val="3"/>
        <w:tblW w:w="83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1"/>
        <w:gridCol w:w="6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71" w:type="dxa"/>
            <w:noWrap w:val="0"/>
            <w:vAlign w:val="center"/>
          </w:tcPr>
          <w:p>
            <w:pPr>
              <w:tabs>
                <w:tab w:val="left" w:pos="4680"/>
              </w:tabs>
              <w:spacing w:line="320" w:lineRule="exact"/>
              <w:ind w:firstLine="120" w:firstLineChars="50"/>
              <w:jc w:val="center"/>
              <w:rPr>
                <w:rFonts w:ascii="黑体" w:hAnsi="宋体" w:eastAsia="黑体"/>
                <w:sz w:val="24"/>
              </w:rPr>
            </w:pPr>
            <w:r>
              <w:rPr>
                <w:rFonts w:hint="eastAsia" w:ascii="黑体" w:hAnsi="宋体" w:eastAsia="黑体"/>
                <w:sz w:val="24"/>
              </w:rPr>
              <w:t>产品种类</w:t>
            </w:r>
          </w:p>
        </w:tc>
        <w:tc>
          <w:tcPr>
            <w:tcW w:w="6004" w:type="dxa"/>
            <w:noWrap w:val="0"/>
            <w:vAlign w:val="center"/>
          </w:tcPr>
          <w:p>
            <w:pPr>
              <w:tabs>
                <w:tab w:val="left" w:pos="4680"/>
              </w:tabs>
              <w:spacing w:line="320" w:lineRule="exact"/>
              <w:ind w:firstLine="120" w:firstLineChars="50"/>
              <w:jc w:val="center"/>
              <w:rPr>
                <w:rFonts w:ascii="黑体" w:eastAsia="黑体"/>
                <w:sz w:val="24"/>
              </w:rPr>
            </w:pPr>
            <w:r>
              <w:rPr>
                <w:rFonts w:hint="eastAsia" w:ascii="黑体" w:eastAsia="黑体"/>
                <w:sz w:val="24"/>
              </w:rPr>
              <w:t>包含产品列举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71" w:type="dxa"/>
            <w:noWrap w:val="0"/>
            <w:vAlign w:val="center"/>
          </w:tcPr>
          <w:p>
            <w:pPr>
              <w:tabs>
                <w:tab w:val="left" w:pos="4680"/>
              </w:tabs>
              <w:spacing w:line="320" w:lineRule="exact"/>
              <w:jc w:val="center"/>
              <w:rPr>
                <w:rFonts w:ascii="仿宋_GB2312" w:hAnsi="宋体" w:eastAsia="仿宋_GB2312"/>
                <w:sz w:val="24"/>
              </w:rPr>
            </w:pPr>
            <w:r>
              <w:rPr>
                <w:rFonts w:hint="eastAsia" w:ascii="仿宋_GB2312" w:hAnsi="宋体" w:eastAsia="仿宋_GB2312"/>
                <w:sz w:val="24"/>
              </w:rPr>
              <w:t>定配眼镜</w:t>
            </w:r>
          </w:p>
        </w:tc>
        <w:tc>
          <w:tcPr>
            <w:tcW w:w="6004" w:type="dxa"/>
            <w:noWrap w:val="0"/>
            <w:vAlign w:val="center"/>
          </w:tcPr>
          <w:p>
            <w:pPr>
              <w:tabs>
                <w:tab w:val="left" w:pos="4680"/>
              </w:tabs>
              <w:spacing w:line="320" w:lineRule="exact"/>
              <w:jc w:val="center"/>
              <w:rPr>
                <w:rFonts w:ascii="仿宋_GB2312" w:eastAsia="仿宋_GB2312"/>
                <w:sz w:val="24"/>
              </w:rPr>
            </w:pPr>
            <w:r>
              <w:rPr>
                <w:rFonts w:hint="eastAsia" w:ascii="仿宋_GB2312" w:eastAsia="仿宋_GB2312" w:cs="宋体"/>
                <w:kern w:val="0"/>
                <w:sz w:val="24"/>
              </w:rPr>
              <w:t>玻璃镜片定配眼镜、树脂镜片定配眼镜等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71" w:type="dxa"/>
            <w:noWrap w:val="0"/>
            <w:vAlign w:val="center"/>
          </w:tcPr>
          <w:p>
            <w:pPr>
              <w:tabs>
                <w:tab w:val="left" w:pos="4680"/>
              </w:tabs>
              <w:spacing w:line="320" w:lineRule="exact"/>
              <w:jc w:val="center"/>
              <w:rPr>
                <w:rFonts w:ascii="仿宋_GB2312" w:hAnsi="宋体" w:eastAsia="仿宋_GB2312"/>
                <w:sz w:val="24"/>
              </w:rPr>
            </w:pPr>
            <w:r>
              <w:rPr>
                <w:rFonts w:hint="eastAsia" w:ascii="仿宋_GB2312" w:hAnsi="宋体" w:eastAsia="仿宋_GB2312"/>
                <w:sz w:val="24"/>
              </w:rPr>
              <w:t>树脂镜片</w:t>
            </w:r>
          </w:p>
        </w:tc>
        <w:tc>
          <w:tcPr>
            <w:tcW w:w="6004" w:type="dxa"/>
            <w:noWrap w:val="0"/>
            <w:vAlign w:val="center"/>
          </w:tcPr>
          <w:p>
            <w:pPr>
              <w:tabs>
                <w:tab w:val="left" w:pos="4680"/>
              </w:tabs>
              <w:spacing w:line="320" w:lineRule="exact"/>
              <w:jc w:val="center"/>
              <w:rPr>
                <w:rFonts w:ascii="仿宋_GB2312" w:hAnsi="宋体" w:eastAsia="仿宋_GB2312"/>
                <w:sz w:val="24"/>
              </w:rPr>
            </w:pPr>
            <w:r>
              <w:rPr>
                <w:rFonts w:hint="eastAsia" w:ascii="仿宋_GB2312" w:eastAsia="仿宋_GB2312" w:cs="宋体"/>
                <w:kern w:val="0"/>
                <w:sz w:val="24"/>
              </w:rPr>
              <w:t>单光和多焦点镜片、渐变焦镜片、有色镜片及变色镜片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71" w:type="dxa"/>
            <w:noWrap w:val="0"/>
            <w:vAlign w:val="center"/>
          </w:tcPr>
          <w:p>
            <w:pPr>
              <w:tabs>
                <w:tab w:val="left" w:pos="4680"/>
              </w:tabs>
              <w:spacing w:line="320" w:lineRule="exact"/>
              <w:jc w:val="center"/>
              <w:rPr>
                <w:rFonts w:ascii="仿宋_GB2312" w:hAnsi="宋体" w:eastAsia="仿宋_GB2312"/>
                <w:sz w:val="24"/>
              </w:rPr>
            </w:pPr>
            <w:r>
              <w:rPr>
                <w:rFonts w:hint="eastAsia" w:ascii="仿宋_GB2312" w:hAnsi="宋体" w:eastAsia="仿宋_GB2312"/>
                <w:sz w:val="24"/>
              </w:rPr>
              <w:t>眼镜架</w:t>
            </w:r>
          </w:p>
        </w:tc>
        <w:tc>
          <w:tcPr>
            <w:tcW w:w="6004" w:type="dxa"/>
            <w:noWrap w:val="0"/>
            <w:vAlign w:val="center"/>
          </w:tcPr>
          <w:p>
            <w:pPr>
              <w:tabs>
                <w:tab w:val="left" w:pos="4680"/>
              </w:tabs>
              <w:spacing w:line="320" w:lineRule="exact"/>
              <w:jc w:val="center"/>
              <w:rPr>
                <w:rFonts w:ascii="仿宋_GB2312" w:hAnsi="宋体" w:eastAsia="仿宋_GB2312"/>
                <w:sz w:val="24"/>
              </w:rPr>
            </w:pPr>
            <w:r>
              <w:rPr>
                <w:rFonts w:hint="eastAsia" w:ascii="仿宋_GB2312" w:eastAsia="仿宋_GB2312" w:cs="宋体"/>
                <w:kern w:val="0"/>
                <w:sz w:val="24"/>
              </w:rPr>
              <w:t>金属架、塑料架、天然有机材料架、混合架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71" w:type="dxa"/>
            <w:noWrap w:val="0"/>
            <w:vAlign w:val="center"/>
          </w:tcPr>
          <w:p>
            <w:pPr>
              <w:tabs>
                <w:tab w:val="left" w:pos="4680"/>
              </w:tabs>
              <w:spacing w:line="320" w:lineRule="exact"/>
              <w:jc w:val="center"/>
              <w:rPr>
                <w:rFonts w:ascii="仿宋_GB2312" w:hAnsi="宋体" w:eastAsia="仿宋_GB2312"/>
                <w:sz w:val="24"/>
              </w:rPr>
            </w:pPr>
            <w:r>
              <w:rPr>
                <w:rFonts w:hint="eastAsia" w:ascii="仿宋_GB2312" w:hAnsi="宋体" w:eastAsia="仿宋_GB2312"/>
                <w:sz w:val="24"/>
              </w:rPr>
              <w:t>太阳镜</w:t>
            </w:r>
          </w:p>
        </w:tc>
        <w:tc>
          <w:tcPr>
            <w:tcW w:w="6004" w:type="dxa"/>
            <w:noWrap w:val="0"/>
            <w:vAlign w:val="center"/>
          </w:tcPr>
          <w:p>
            <w:pPr>
              <w:tabs>
                <w:tab w:val="left" w:pos="4680"/>
              </w:tabs>
              <w:spacing w:line="320" w:lineRule="exact"/>
              <w:jc w:val="center"/>
              <w:rPr>
                <w:rFonts w:ascii="仿宋_GB2312" w:hAnsi="宋体" w:eastAsia="仿宋_GB2312"/>
                <w:sz w:val="24"/>
              </w:rPr>
            </w:pPr>
            <w:r>
              <w:rPr>
                <w:rFonts w:hint="eastAsia" w:ascii="仿宋_GB2312" w:hAnsi="宋体" w:eastAsia="仿宋_GB2312"/>
                <w:sz w:val="24"/>
              </w:rPr>
              <w:t>遮阳镜、浅色太阳镜、特殊用途太阳镜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71" w:type="dxa"/>
            <w:noWrap w:val="0"/>
            <w:vAlign w:val="center"/>
          </w:tcPr>
          <w:p>
            <w:pPr>
              <w:tabs>
                <w:tab w:val="left" w:pos="4680"/>
              </w:tabs>
              <w:spacing w:line="320" w:lineRule="exact"/>
              <w:jc w:val="center"/>
              <w:rPr>
                <w:rFonts w:ascii="仿宋_GB2312" w:hAnsi="宋体" w:eastAsia="仿宋_GB2312"/>
                <w:sz w:val="24"/>
              </w:rPr>
            </w:pPr>
            <w:r>
              <w:rPr>
                <w:rFonts w:hint="eastAsia" w:ascii="仿宋_GB2312" w:hAnsi="宋体" w:eastAsia="仿宋_GB2312"/>
                <w:sz w:val="24"/>
              </w:rPr>
              <w:t>单光老视成镜</w:t>
            </w:r>
          </w:p>
        </w:tc>
        <w:tc>
          <w:tcPr>
            <w:tcW w:w="6004" w:type="dxa"/>
            <w:noWrap w:val="0"/>
            <w:vAlign w:val="center"/>
          </w:tcPr>
          <w:p>
            <w:pPr>
              <w:tabs>
                <w:tab w:val="left" w:pos="4680"/>
              </w:tabs>
              <w:spacing w:line="320" w:lineRule="exact"/>
              <w:jc w:val="center"/>
              <w:rPr>
                <w:rFonts w:ascii="仿宋_GB2312" w:hAnsi="宋体" w:eastAsia="仿宋_GB2312"/>
                <w:sz w:val="24"/>
              </w:rPr>
            </w:pPr>
            <w:r>
              <w:rPr>
                <w:rFonts w:hint="eastAsia" w:ascii="仿宋_GB2312" w:hAnsi="宋体" w:eastAsia="仿宋_GB2312"/>
                <w:sz w:val="24"/>
              </w:rPr>
              <w:t>玻璃片老视成镜、树脂片老视成镜</w:t>
            </w:r>
          </w:p>
        </w:tc>
      </w:tr>
    </w:tbl>
    <w:p>
      <w:pPr>
        <w:snapToGrid w:val="0"/>
        <w:spacing w:line="360" w:lineRule="auto"/>
        <w:rPr>
          <w:rFonts w:ascii="仿宋_GB2312" w:hAnsi="宋体" w:eastAsia="仿宋_GB2312"/>
          <w:b/>
          <w:sz w:val="28"/>
          <w:szCs w:val="28"/>
        </w:rPr>
      </w:pPr>
      <w:r>
        <w:rPr>
          <w:rFonts w:hint="eastAsia" w:ascii="仿宋_GB2312" w:hAnsi="宋体" w:eastAsia="仿宋_GB2312"/>
          <w:b/>
          <w:sz w:val="28"/>
          <w:szCs w:val="28"/>
        </w:rPr>
        <w:t>3 术语和定义</w:t>
      </w:r>
    </w:p>
    <w:p>
      <w:pPr>
        <w:snapToGrid w:val="0"/>
        <w:spacing w:line="360" w:lineRule="auto"/>
        <w:rPr>
          <w:rFonts w:ascii="仿宋_GB2312" w:hAnsi="宋体" w:eastAsia="仿宋_GB2312"/>
          <w:bCs/>
          <w:sz w:val="28"/>
          <w:szCs w:val="28"/>
        </w:rPr>
      </w:pPr>
      <w:r>
        <w:rPr>
          <w:rFonts w:hint="eastAsia" w:ascii="仿宋_GB2312" w:hAnsi="宋体" w:eastAsia="仿宋_GB2312"/>
          <w:b/>
          <w:sz w:val="28"/>
          <w:szCs w:val="28"/>
        </w:rPr>
        <w:t>3.1定配眼镜：</w:t>
      </w:r>
      <w:r>
        <w:rPr>
          <w:rFonts w:hint="eastAsia" w:ascii="仿宋_GB2312" w:hAnsi="宋体" w:eastAsia="仿宋_GB2312"/>
          <w:bCs/>
          <w:sz w:val="28"/>
          <w:szCs w:val="28"/>
        </w:rPr>
        <w:t>根据验光处方或特定要求定制的框架眼镜。</w:t>
      </w:r>
    </w:p>
    <w:p>
      <w:pPr>
        <w:snapToGrid w:val="0"/>
        <w:spacing w:line="360" w:lineRule="auto"/>
        <w:rPr>
          <w:rFonts w:ascii="仿宋_GB2312" w:hAnsi="宋体" w:eastAsia="仿宋_GB2312"/>
          <w:bCs/>
          <w:sz w:val="28"/>
          <w:szCs w:val="28"/>
        </w:rPr>
      </w:pPr>
      <w:r>
        <w:rPr>
          <w:rFonts w:hint="eastAsia" w:ascii="仿宋_GB2312" w:hAnsi="宋体" w:eastAsia="仿宋_GB2312"/>
          <w:b/>
          <w:sz w:val="28"/>
          <w:szCs w:val="28"/>
        </w:rPr>
        <w:t>3.2树脂镜片：</w:t>
      </w:r>
      <w:r>
        <w:rPr>
          <w:rFonts w:hint="eastAsia" w:ascii="仿宋_GB2312" w:hAnsi="宋体" w:eastAsia="仿宋_GB2312"/>
          <w:bCs/>
          <w:sz w:val="28"/>
          <w:szCs w:val="28"/>
        </w:rPr>
        <w:t>具有光学性能的高分子材料制成的眼镜镜片。</w:t>
      </w:r>
    </w:p>
    <w:p>
      <w:pPr>
        <w:snapToGrid w:val="0"/>
        <w:spacing w:line="360" w:lineRule="auto"/>
        <w:rPr>
          <w:rFonts w:ascii="仿宋_GB2312" w:hAnsi="宋体" w:eastAsia="仿宋_GB2312"/>
          <w:bCs/>
          <w:sz w:val="28"/>
          <w:szCs w:val="28"/>
        </w:rPr>
      </w:pPr>
      <w:r>
        <w:rPr>
          <w:rFonts w:hint="eastAsia" w:ascii="仿宋_GB2312" w:hAnsi="宋体" w:eastAsia="仿宋_GB2312"/>
          <w:b/>
          <w:sz w:val="28"/>
          <w:szCs w:val="28"/>
        </w:rPr>
        <w:t>3.3</w:t>
      </w:r>
      <w:r>
        <w:rPr>
          <w:rFonts w:hint="eastAsia" w:ascii="仿宋_GB2312" w:hAnsi="宋体" w:eastAsia="仿宋_GB2312"/>
          <w:b/>
          <w:bCs/>
          <w:sz w:val="28"/>
          <w:szCs w:val="28"/>
        </w:rPr>
        <w:t>眼镜架</w:t>
      </w:r>
      <w:r>
        <w:rPr>
          <w:rFonts w:hint="eastAsia" w:ascii="仿宋_GB2312" w:hAnsi="宋体" w:eastAsia="仿宋_GB2312"/>
          <w:b/>
          <w:sz w:val="28"/>
          <w:szCs w:val="28"/>
        </w:rPr>
        <w:t>：</w:t>
      </w:r>
      <w:r>
        <w:rPr>
          <w:rFonts w:hint="eastAsia" w:ascii="仿宋_GB2312" w:hAnsi="宋体" w:eastAsia="仿宋_GB2312"/>
          <w:bCs/>
          <w:sz w:val="28"/>
          <w:szCs w:val="28"/>
        </w:rPr>
        <w:t>用金属、塑料和天然有机材料制成的各种类型的眼镜架。</w:t>
      </w:r>
    </w:p>
    <w:p>
      <w:pPr>
        <w:snapToGrid w:val="0"/>
        <w:spacing w:line="360" w:lineRule="auto"/>
        <w:rPr>
          <w:rFonts w:ascii="仿宋_GB2312" w:hAnsi="宋体" w:eastAsia="仿宋_GB2312"/>
          <w:bCs/>
          <w:sz w:val="28"/>
          <w:szCs w:val="28"/>
        </w:rPr>
      </w:pPr>
      <w:r>
        <w:rPr>
          <w:rFonts w:hint="eastAsia" w:ascii="仿宋_GB2312" w:hAnsi="宋体" w:eastAsia="仿宋_GB2312"/>
          <w:b/>
          <w:sz w:val="28"/>
          <w:szCs w:val="28"/>
        </w:rPr>
        <w:t>3.4</w:t>
      </w:r>
      <w:r>
        <w:rPr>
          <w:rFonts w:hint="eastAsia" w:ascii="仿宋_GB2312" w:hAnsi="宋体" w:eastAsia="仿宋_GB2312"/>
          <w:b/>
          <w:bCs/>
          <w:sz w:val="28"/>
          <w:szCs w:val="28"/>
        </w:rPr>
        <w:t>太阳镜</w:t>
      </w:r>
      <w:r>
        <w:rPr>
          <w:rFonts w:hint="eastAsia" w:ascii="仿宋_GB2312" w:hAnsi="宋体" w:eastAsia="仿宋_GB2312"/>
          <w:b/>
          <w:sz w:val="28"/>
          <w:szCs w:val="28"/>
        </w:rPr>
        <w:t>：</w:t>
      </w:r>
      <w:r>
        <w:rPr>
          <w:rFonts w:hint="eastAsia" w:ascii="仿宋_GB2312" w:hAnsi="宋体" w:eastAsia="仿宋_GB2312"/>
          <w:bCs/>
          <w:sz w:val="28"/>
          <w:szCs w:val="28"/>
        </w:rPr>
        <w:t>是指遮阳太阳镜、浅色太阳镜及特殊用途（滑雪、海滩、爬山等）的太阳镜。</w:t>
      </w:r>
    </w:p>
    <w:p>
      <w:pPr>
        <w:snapToGrid w:val="0"/>
        <w:spacing w:line="360" w:lineRule="auto"/>
        <w:rPr>
          <w:rFonts w:ascii="仿宋_GB2312" w:hAnsi="宋体" w:eastAsia="仿宋_GB2312"/>
          <w:bCs/>
          <w:sz w:val="28"/>
          <w:szCs w:val="28"/>
        </w:rPr>
      </w:pPr>
      <w:r>
        <w:rPr>
          <w:rFonts w:hint="eastAsia" w:ascii="仿宋_GB2312" w:hAnsi="宋体" w:eastAsia="仿宋_GB2312"/>
          <w:b/>
          <w:bCs/>
          <w:sz w:val="28"/>
          <w:szCs w:val="28"/>
        </w:rPr>
        <w:t>3.5单光老视成镜：</w:t>
      </w:r>
      <w:r>
        <w:rPr>
          <w:rFonts w:hint="eastAsia" w:ascii="仿宋_GB2312" w:hAnsi="宋体" w:eastAsia="仿宋_GB2312"/>
          <w:bCs/>
          <w:sz w:val="28"/>
          <w:szCs w:val="28"/>
        </w:rPr>
        <w:t>仅用作近用阅读的装成眼镜，具有或包含一对相同正球面顶焦度的单视距镜片，且此镜片不是按处方设定的。</w:t>
      </w:r>
    </w:p>
    <w:p>
      <w:pPr>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本规范中未列出的术语和定义同相关引用标准。</w:t>
      </w:r>
    </w:p>
    <w:p>
      <w:pPr>
        <w:snapToGrid w:val="0"/>
        <w:spacing w:line="360" w:lineRule="auto"/>
        <w:rPr>
          <w:rFonts w:ascii="仿宋_GB2312" w:hAnsi="宋体" w:eastAsia="仿宋_GB2312"/>
          <w:b/>
          <w:sz w:val="28"/>
          <w:szCs w:val="28"/>
        </w:rPr>
      </w:pPr>
      <w:r>
        <w:rPr>
          <w:rFonts w:hint="eastAsia" w:ascii="仿宋_GB2312" w:hAnsi="宋体" w:eastAsia="仿宋_GB2312"/>
          <w:b/>
          <w:sz w:val="28"/>
          <w:szCs w:val="28"/>
        </w:rPr>
        <w:t>4 检验依据</w:t>
      </w:r>
    </w:p>
    <w:p>
      <w:pPr>
        <w:rPr>
          <w:rFonts w:ascii="仿宋_GB2312" w:eastAsia="仿宋_GB2312"/>
          <w:sz w:val="28"/>
          <w:szCs w:val="28"/>
        </w:rPr>
      </w:pPr>
      <w:r>
        <w:rPr>
          <w:rFonts w:hint="eastAsia" w:ascii="仿宋_GB2312" w:eastAsia="仿宋_GB2312"/>
          <w:sz w:val="28"/>
          <w:szCs w:val="28"/>
        </w:rPr>
        <w:t>检验依据见表2。</w:t>
      </w:r>
    </w:p>
    <w:p>
      <w:pPr>
        <w:snapToGrid w:val="0"/>
        <w:spacing w:line="360" w:lineRule="auto"/>
        <w:jc w:val="center"/>
        <w:rPr>
          <w:rFonts w:ascii="黑体" w:hAnsi="宋体" w:eastAsia="黑体"/>
          <w:sz w:val="28"/>
          <w:szCs w:val="28"/>
        </w:rPr>
      </w:pPr>
      <w:r>
        <w:rPr>
          <w:rFonts w:hint="eastAsia" w:ascii="黑体" w:hAnsi="宋体" w:eastAsia="黑体"/>
          <w:sz w:val="28"/>
          <w:szCs w:val="28"/>
        </w:rPr>
        <w:t>表2  检验依据</w:t>
      </w:r>
    </w:p>
    <w:tbl>
      <w:tblPr>
        <w:tblStyle w:val="3"/>
        <w:tblW w:w="93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2"/>
        <w:gridCol w:w="4200"/>
        <w:gridCol w:w="2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2322" w:type="dxa"/>
            <w:noWrap w:val="0"/>
            <w:vAlign w:val="center"/>
          </w:tcPr>
          <w:p>
            <w:pPr>
              <w:spacing w:before="50" w:line="360" w:lineRule="auto"/>
              <w:jc w:val="center"/>
              <w:rPr>
                <w:rFonts w:ascii="黑体" w:hAnsi="宋体" w:eastAsia="黑体"/>
                <w:sz w:val="24"/>
              </w:rPr>
            </w:pPr>
            <w:r>
              <w:rPr>
                <w:rFonts w:hint="eastAsia" w:ascii="黑体" w:hAnsi="宋体" w:eastAsia="黑体"/>
                <w:sz w:val="24"/>
              </w:rPr>
              <w:t>标准号</w:t>
            </w:r>
          </w:p>
        </w:tc>
        <w:tc>
          <w:tcPr>
            <w:tcW w:w="4200" w:type="dxa"/>
            <w:noWrap w:val="0"/>
            <w:vAlign w:val="center"/>
          </w:tcPr>
          <w:p>
            <w:pPr>
              <w:spacing w:before="50" w:line="360" w:lineRule="auto"/>
              <w:jc w:val="center"/>
              <w:rPr>
                <w:rFonts w:ascii="黑体" w:hAnsi="宋体" w:eastAsia="黑体"/>
                <w:sz w:val="24"/>
              </w:rPr>
            </w:pPr>
            <w:r>
              <w:rPr>
                <w:rFonts w:hint="eastAsia" w:ascii="黑体" w:hAnsi="宋体" w:eastAsia="黑体"/>
                <w:sz w:val="24"/>
              </w:rPr>
              <w:t>标准名称</w:t>
            </w:r>
          </w:p>
        </w:tc>
        <w:tc>
          <w:tcPr>
            <w:tcW w:w="2794" w:type="dxa"/>
            <w:noWrap w:val="0"/>
            <w:vAlign w:val="center"/>
          </w:tcPr>
          <w:p>
            <w:pPr>
              <w:spacing w:before="50" w:line="360" w:lineRule="auto"/>
              <w:jc w:val="center"/>
              <w:rPr>
                <w:rFonts w:ascii="黑体" w:hAnsi="宋体" w:eastAsia="黑体"/>
                <w:sz w:val="24"/>
              </w:rPr>
            </w:pPr>
            <w:r>
              <w:rPr>
                <w:rFonts w:hint="eastAsia" w:ascii="黑体" w:hAnsi="宋体" w:eastAsia="黑体"/>
                <w:sz w:val="24"/>
              </w:rPr>
              <w:t>请在已获资质处划勾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22" w:type="dxa"/>
            <w:noWrap w:val="0"/>
            <w:vAlign w:val="center"/>
          </w:tcPr>
          <w:p>
            <w:pPr>
              <w:spacing w:before="50" w:line="360" w:lineRule="auto"/>
              <w:jc w:val="center"/>
              <w:rPr>
                <w:rFonts w:ascii="仿宋_GB2312" w:hAnsi="宋体" w:eastAsia="仿宋_GB2312"/>
                <w:sz w:val="24"/>
              </w:rPr>
            </w:pPr>
            <w:r>
              <w:rPr>
                <w:rFonts w:ascii="仿宋_GB2312" w:hAnsi="宋体" w:eastAsia="仿宋_GB2312"/>
                <w:sz w:val="24"/>
              </w:rPr>
              <w:t>GB10810.2-2006</w:t>
            </w:r>
          </w:p>
        </w:tc>
        <w:tc>
          <w:tcPr>
            <w:tcW w:w="4200"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《眼镜镜片 第2部分：渐变焦镜片》</w:t>
            </w:r>
          </w:p>
        </w:tc>
        <w:tc>
          <w:tcPr>
            <w:tcW w:w="2794"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sym w:font="Wingdings 2" w:char="F052"/>
            </w:r>
            <w:r>
              <w:rPr>
                <w:rFonts w:hint="eastAsia" w:ascii="仿宋_GB2312" w:hAnsi="宋体" w:eastAsia="仿宋_GB2312"/>
                <w:sz w:val="24"/>
              </w:rPr>
              <w:t xml:space="preserve">CMA </w:t>
            </w:r>
            <w:r>
              <w:rPr>
                <w:rFonts w:hint="eastAsia" w:ascii="仿宋_GB2312" w:hAnsi="宋体" w:eastAsia="仿宋_GB2312"/>
                <w:sz w:val="24"/>
              </w:rPr>
              <w:sym w:font="Wingdings 2" w:char="F052"/>
            </w:r>
            <w:r>
              <w:rPr>
                <w:rFonts w:hint="eastAsia" w:ascii="仿宋_GB2312" w:hAnsi="宋体" w:eastAsia="仿宋_GB2312"/>
                <w:sz w:val="24"/>
              </w:rPr>
              <w:t xml:space="preserve">CAL </w:t>
            </w:r>
            <w:r>
              <w:rPr>
                <w:rFonts w:hint="eastAsia" w:ascii="仿宋_GB2312" w:hAnsi="宋体" w:eastAsia="仿宋_GB2312"/>
                <w:sz w:val="24"/>
              </w:rPr>
              <w:sym w:font="Wingdings 2" w:char="F052"/>
            </w:r>
            <w:r>
              <w:rPr>
                <w:rFonts w:hint="eastAsia" w:ascii="仿宋_GB2312" w:hAnsi="宋体" w:eastAsia="仿宋_GB2312"/>
                <w:sz w:val="24"/>
              </w:rPr>
              <w:t>CNAS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22"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GB 10810.3-2006</w:t>
            </w:r>
          </w:p>
        </w:tc>
        <w:tc>
          <w:tcPr>
            <w:tcW w:w="4200"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《眼镜镜片及相关眼镜产品 第3部分：透射比规范及测量方法》</w:t>
            </w:r>
          </w:p>
        </w:tc>
        <w:tc>
          <w:tcPr>
            <w:tcW w:w="2794"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sym w:font="Wingdings 2" w:char="F052"/>
            </w:r>
            <w:r>
              <w:rPr>
                <w:rFonts w:hint="eastAsia" w:ascii="仿宋_GB2312" w:hAnsi="宋体" w:eastAsia="仿宋_GB2312"/>
                <w:sz w:val="24"/>
              </w:rPr>
              <w:t xml:space="preserve">CMA </w:t>
            </w:r>
            <w:r>
              <w:rPr>
                <w:rFonts w:hint="eastAsia" w:ascii="仿宋_GB2312" w:hAnsi="宋体" w:eastAsia="仿宋_GB2312"/>
                <w:sz w:val="24"/>
              </w:rPr>
              <w:sym w:font="Wingdings 2" w:char="F052"/>
            </w:r>
            <w:r>
              <w:rPr>
                <w:rFonts w:hint="eastAsia" w:ascii="仿宋_GB2312" w:hAnsi="宋体" w:eastAsia="仿宋_GB2312"/>
                <w:sz w:val="24"/>
              </w:rPr>
              <w:t xml:space="preserve">CAL </w:t>
            </w:r>
            <w:r>
              <w:rPr>
                <w:rFonts w:hint="eastAsia" w:ascii="仿宋_GB2312" w:hAnsi="宋体" w:eastAsia="仿宋_GB2312"/>
                <w:sz w:val="24"/>
              </w:rPr>
              <w:sym w:font="Wingdings 2" w:char="F052"/>
            </w:r>
            <w:r>
              <w:rPr>
                <w:rFonts w:hint="eastAsia" w:ascii="仿宋_GB2312" w:hAnsi="宋体" w:eastAsia="仿宋_GB2312"/>
                <w:sz w:val="24"/>
              </w:rPr>
              <w:t>CNAS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22"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GB 10810.5-2012</w:t>
            </w:r>
          </w:p>
        </w:tc>
        <w:tc>
          <w:tcPr>
            <w:tcW w:w="4200"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眼镜镜片 第5部分:镜片表面耐磨要求</w:t>
            </w:r>
            <w:r>
              <w:rPr>
                <w:rFonts w:hint="eastAsia" w:ascii="仿宋_GB2312" w:hAnsi="宋体" w:eastAsia="仿宋_GB2312"/>
                <w:sz w:val="24"/>
              </w:rPr>
              <w:t>》</w:t>
            </w:r>
          </w:p>
        </w:tc>
        <w:tc>
          <w:tcPr>
            <w:tcW w:w="2794"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sym w:font="Wingdings 2" w:char="F052"/>
            </w:r>
            <w:r>
              <w:rPr>
                <w:rFonts w:hint="eastAsia" w:ascii="仿宋_GB2312" w:hAnsi="宋体" w:eastAsia="仿宋_GB2312"/>
                <w:sz w:val="24"/>
              </w:rPr>
              <w:t xml:space="preserve">CMA </w:t>
            </w:r>
            <w:r>
              <w:rPr>
                <w:rFonts w:hint="eastAsia" w:ascii="仿宋_GB2312" w:hAnsi="宋体" w:eastAsia="仿宋_GB2312"/>
                <w:sz w:val="24"/>
              </w:rPr>
              <w:sym w:font="Wingdings 2" w:char="F052"/>
            </w:r>
            <w:r>
              <w:rPr>
                <w:rFonts w:hint="eastAsia" w:ascii="仿宋_GB2312" w:hAnsi="宋体" w:eastAsia="仿宋_GB2312"/>
                <w:sz w:val="24"/>
              </w:rPr>
              <w:t xml:space="preserve">CAL </w:t>
            </w:r>
            <w:r>
              <w:rPr>
                <w:rFonts w:hint="eastAsia" w:ascii="仿宋_GB2312" w:hAnsi="宋体" w:eastAsia="仿宋_GB2312"/>
                <w:sz w:val="24"/>
              </w:rPr>
              <w:sym w:font="Wingdings 2" w:char="F052"/>
            </w:r>
            <w:r>
              <w:rPr>
                <w:rFonts w:hint="eastAsia" w:ascii="仿宋_GB2312" w:hAnsi="宋体" w:eastAsia="仿宋_GB2312"/>
                <w:sz w:val="24"/>
              </w:rPr>
              <w:t>CNAS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22"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GB 13511.1-2011</w:t>
            </w:r>
          </w:p>
        </w:tc>
        <w:tc>
          <w:tcPr>
            <w:tcW w:w="4200"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《配装眼镜 第1部分：单光和多焦点》</w:t>
            </w:r>
          </w:p>
        </w:tc>
        <w:tc>
          <w:tcPr>
            <w:tcW w:w="2794"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sym w:font="Wingdings 2" w:char="F052"/>
            </w:r>
            <w:r>
              <w:rPr>
                <w:rFonts w:hint="eastAsia" w:ascii="仿宋_GB2312" w:hAnsi="宋体" w:eastAsia="仿宋_GB2312"/>
                <w:sz w:val="24"/>
              </w:rPr>
              <w:t xml:space="preserve">CMA </w:t>
            </w:r>
            <w:r>
              <w:rPr>
                <w:rFonts w:hint="eastAsia" w:ascii="仿宋_GB2312" w:hAnsi="宋体" w:eastAsia="仿宋_GB2312"/>
                <w:sz w:val="24"/>
              </w:rPr>
              <w:sym w:font="Wingdings 2" w:char="F052"/>
            </w:r>
            <w:r>
              <w:rPr>
                <w:rFonts w:hint="eastAsia" w:ascii="仿宋_GB2312" w:hAnsi="宋体" w:eastAsia="仿宋_GB2312"/>
                <w:sz w:val="24"/>
              </w:rPr>
              <w:t xml:space="preserve">CAL </w:t>
            </w:r>
            <w:r>
              <w:rPr>
                <w:rFonts w:hint="eastAsia" w:ascii="仿宋_GB2312" w:hAnsi="宋体" w:eastAsia="仿宋_GB2312"/>
                <w:sz w:val="24"/>
              </w:rPr>
              <w:sym w:font="Wingdings 2" w:char="F052"/>
            </w:r>
            <w:r>
              <w:rPr>
                <w:rFonts w:hint="eastAsia" w:ascii="仿宋_GB2312" w:hAnsi="宋体" w:eastAsia="仿宋_GB2312"/>
                <w:sz w:val="24"/>
              </w:rPr>
              <w:t>CNAS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22"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GB/T 14214-2003</w:t>
            </w:r>
          </w:p>
        </w:tc>
        <w:tc>
          <w:tcPr>
            <w:tcW w:w="4200"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《眼镜架 通用要求和试验方法》</w:t>
            </w:r>
          </w:p>
        </w:tc>
        <w:tc>
          <w:tcPr>
            <w:tcW w:w="2794"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sym w:font="Wingdings 2" w:char="F052"/>
            </w:r>
            <w:r>
              <w:rPr>
                <w:rFonts w:hint="eastAsia" w:ascii="仿宋_GB2312" w:hAnsi="宋体" w:eastAsia="仿宋_GB2312"/>
                <w:sz w:val="24"/>
              </w:rPr>
              <w:t xml:space="preserve">CMA </w:t>
            </w:r>
            <w:r>
              <w:rPr>
                <w:rFonts w:hint="eastAsia" w:ascii="仿宋_GB2312" w:hAnsi="宋体" w:eastAsia="仿宋_GB2312"/>
                <w:sz w:val="24"/>
              </w:rPr>
              <w:sym w:font="Wingdings 2" w:char="F052"/>
            </w:r>
            <w:r>
              <w:rPr>
                <w:rFonts w:hint="eastAsia" w:ascii="仿宋_GB2312" w:hAnsi="宋体" w:eastAsia="仿宋_GB2312"/>
                <w:sz w:val="24"/>
              </w:rPr>
              <w:t xml:space="preserve">CAL </w:t>
            </w:r>
            <w:r>
              <w:rPr>
                <w:rFonts w:hint="eastAsia" w:ascii="仿宋_GB2312" w:hAnsi="宋体" w:eastAsia="仿宋_GB2312"/>
                <w:sz w:val="24"/>
              </w:rPr>
              <w:sym w:font="Wingdings 2" w:char="F052"/>
            </w:r>
            <w:r>
              <w:rPr>
                <w:rFonts w:hint="eastAsia" w:ascii="仿宋_GB2312" w:hAnsi="宋体" w:eastAsia="仿宋_GB2312"/>
                <w:sz w:val="24"/>
              </w:rPr>
              <w:t>CNAS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22"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QB 2457-1999</w:t>
            </w:r>
          </w:p>
        </w:tc>
        <w:tc>
          <w:tcPr>
            <w:tcW w:w="4200"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《太阳镜》</w:t>
            </w:r>
          </w:p>
        </w:tc>
        <w:tc>
          <w:tcPr>
            <w:tcW w:w="2794"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sym w:font="Wingdings 2" w:char="F052"/>
            </w:r>
            <w:r>
              <w:rPr>
                <w:rFonts w:hint="eastAsia" w:ascii="仿宋_GB2312" w:hAnsi="宋体" w:eastAsia="仿宋_GB2312"/>
                <w:sz w:val="24"/>
              </w:rPr>
              <w:t xml:space="preserve">CMA </w:t>
            </w:r>
            <w:r>
              <w:rPr>
                <w:rFonts w:hint="eastAsia" w:ascii="仿宋_GB2312" w:hAnsi="宋体" w:eastAsia="仿宋_GB2312"/>
                <w:sz w:val="24"/>
              </w:rPr>
              <w:sym w:font="Wingdings 2" w:char="F052"/>
            </w:r>
            <w:r>
              <w:rPr>
                <w:rFonts w:hint="eastAsia" w:ascii="仿宋_GB2312" w:hAnsi="宋体" w:eastAsia="仿宋_GB2312"/>
                <w:sz w:val="24"/>
              </w:rPr>
              <w:t xml:space="preserve">CAL </w:t>
            </w:r>
            <w:r>
              <w:rPr>
                <w:rFonts w:hint="eastAsia" w:ascii="仿宋_GB2312" w:hAnsi="宋体" w:eastAsia="仿宋_GB2312"/>
                <w:sz w:val="24"/>
              </w:rPr>
              <w:sym w:font="Wingdings 2" w:char="F052"/>
            </w:r>
            <w:r>
              <w:rPr>
                <w:rFonts w:hint="eastAsia" w:ascii="仿宋_GB2312" w:hAnsi="宋体" w:eastAsia="仿宋_GB2312"/>
                <w:sz w:val="24"/>
              </w:rPr>
              <w:t>CNAS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22"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QB/T 2506-2017</w:t>
            </w:r>
          </w:p>
        </w:tc>
        <w:tc>
          <w:tcPr>
            <w:tcW w:w="4200"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《光学树脂镜片》</w:t>
            </w:r>
          </w:p>
        </w:tc>
        <w:tc>
          <w:tcPr>
            <w:tcW w:w="2794"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sym w:font="Wingdings 2" w:char="F052"/>
            </w:r>
            <w:r>
              <w:rPr>
                <w:rFonts w:hint="eastAsia" w:ascii="仿宋_GB2312" w:hAnsi="宋体" w:eastAsia="仿宋_GB2312"/>
                <w:sz w:val="24"/>
              </w:rPr>
              <w:t xml:space="preserve">CMA </w:t>
            </w:r>
            <w:r>
              <w:rPr>
                <w:rFonts w:hint="eastAsia" w:ascii="仿宋_GB2312" w:hAnsi="宋体" w:eastAsia="仿宋_GB2312"/>
                <w:sz w:val="24"/>
              </w:rPr>
              <w:sym w:font="Wingdings 2" w:char="F052"/>
            </w:r>
            <w:r>
              <w:rPr>
                <w:rFonts w:hint="eastAsia" w:ascii="仿宋_GB2312" w:hAnsi="宋体" w:eastAsia="仿宋_GB2312"/>
                <w:sz w:val="24"/>
              </w:rPr>
              <w:t xml:space="preserve">CAL </w:t>
            </w:r>
            <w:r>
              <w:rPr>
                <w:rFonts w:hint="eastAsia" w:ascii="仿宋_GB2312" w:hAnsi="宋体" w:eastAsia="仿宋_GB2312"/>
                <w:sz w:val="24"/>
              </w:rPr>
              <w:sym w:font="Wingdings 2" w:char="F052"/>
            </w:r>
            <w:r>
              <w:rPr>
                <w:rFonts w:hint="eastAsia" w:ascii="仿宋_GB2312" w:hAnsi="宋体" w:eastAsia="仿宋_GB2312"/>
                <w:sz w:val="24"/>
              </w:rPr>
              <w:t>CNAS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22" w:type="dxa"/>
            <w:noWrap w:val="0"/>
            <w:vAlign w:val="center"/>
          </w:tcPr>
          <w:p>
            <w:pPr>
              <w:spacing w:before="50" w:line="360" w:lineRule="auto"/>
              <w:jc w:val="center"/>
              <w:rPr>
                <w:rFonts w:ascii="仿宋_GB2312" w:hAnsi="宋体" w:eastAsia="仿宋_GB2312"/>
                <w:sz w:val="24"/>
              </w:rPr>
            </w:pPr>
            <w:r>
              <w:rPr>
                <w:rFonts w:ascii="仿宋_GB2312" w:hAnsi="宋体" w:eastAsia="仿宋_GB2312"/>
                <w:sz w:val="24"/>
              </w:rPr>
              <w:t>GB/T13511.3-2019</w:t>
            </w:r>
          </w:p>
        </w:tc>
        <w:tc>
          <w:tcPr>
            <w:tcW w:w="4200"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《配装眼镜第3部分：单光老视成镜》</w:t>
            </w:r>
          </w:p>
        </w:tc>
        <w:tc>
          <w:tcPr>
            <w:tcW w:w="2794"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sym w:font="Wingdings 2" w:char="F052"/>
            </w:r>
            <w:r>
              <w:rPr>
                <w:rFonts w:hint="eastAsia" w:ascii="仿宋_GB2312" w:hAnsi="宋体" w:eastAsia="仿宋_GB2312"/>
                <w:sz w:val="24"/>
              </w:rPr>
              <w:t xml:space="preserve">CMA </w:t>
            </w:r>
            <w:r>
              <w:rPr>
                <w:rFonts w:hint="eastAsia" w:ascii="仿宋_GB2312" w:hAnsi="宋体" w:eastAsia="仿宋_GB2312"/>
                <w:sz w:val="24"/>
              </w:rPr>
              <w:sym w:font="Wingdings 2" w:char="F052"/>
            </w:r>
            <w:r>
              <w:rPr>
                <w:rFonts w:hint="eastAsia" w:ascii="仿宋_GB2312" w:hAnsi="宋体" w:eastAsia="仿宋_GB2312"/>
                <w:sz w:val="24"/>
              </w:rPr>
              <w:t xml:space="preserve">CAL </w:t>
            </w:r>
            <w:r>
              <w:rPr>
                <w:rFonts w:hint="eastAsia" w:ascii="仿宋" w:hAnsi="仿宋" w:eastAsia="仿宋"/>
                <w:sz w:val="24"/>
              </w:rPr>
              <w:t>□</w:t>
            </w:r>
            <w:r>
              <w:rPr>
                <w:rFonts w:hint="eastAsia" w:ascii="仿宋_GB2312" w:hAnsi="宋体" w:eastAsia="仿宋_GB2312"/>
                <w:sz w:val="24"/>
              </w:rPr>
              <w:t>CNAS</w:t>
            </w:r>
          </w:p>
        </w:tc>
      </w:tr>
    </w:tbl>
    <w:p>
      <w:pPr>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相关产品的强制性标准、行业标准、政府法规及产品的明示标准（包括备案的企业标准）和明示担保内容。</w:t>
      </w:r>
    </w:p>
    <w:p>
      <w:pPr>
        <w:spacing w:line="360" w:lineRule="auto"/>
        <w:rPr>
          <w:rFonts w:ascii="仿宋_GB2312" w:hAnsi="宋体" w:eastAsia="仿宋_GB2312"/>
          <w:b/>
          <w:sz w:val="28"/>
          <w:szCs w:val="28"/>
        </w:rPr>
      </w:pPr>
      <w:r>
        <w:rPr>
          <w:rFonts w:hint="eastAsia" w:ascii="仿宋_GB2312" w:hAnsi="宋体" w:eastAsia="仿宋_GB2312"/>
          <w:b/>
          <w:sz w:val="28"/>
          <w:szCs w:val="28"/>
        </w:rPr>
        <w:t>5 抽样</w:t>
      </w:r>
    </w:p>
    <w:p>
      <w:pPr>
        <w:snapToGrid w:val="0"/>
        <w:spacing w:line="360" w:lineRule="auto"/>
        <w:rPr>
          <w:rFonts w:ascii="仿宋_GB2312" w:hAnsi="宋体" w:eastAsia="仿宋_GB2312"/>
          <w:b/>
          <w:sz w:val="28"/>
          <w:szCs w:val="28"/>
        </w:rPr>
      </w:pPr>
      <w:r>
        <w:rPr>
          <w:rFonts w:hint="eastAsia" w:ascii="仿宋_GB2312" w:hAnsi="宋体" w:eastAsia="仿宋_GB2312"/>
          <w:b/>
          <w:sz w:val="28"/>
          <w:szCs w:val="28"/>
        </w:rPr>
        <w:t>5.1 抽样型号或规格</w:t>
      </w:r>
    </w:p>
    <w:p>
      <w:pPr>
        <w:snapToGrid w:val="0"/>
        <w:spacing w:line="360" w:lineRule="auto"/>
        <w:ind w:firstLine="537" w:firstLineChars="192"/>
        <w:rPr>
          <w:rFonts w:ascii="仿宋_GB2312" w:hAnsi="宋体" w:eastAsia="仿宋_GB2312"/>
          <w:sz w:val="28"/>
          <w:szCs w:val="28"/>
        </w:rPr>
      </w:pPr>
      <w:r>
        <w:rPr>
          <w:rFonts w:hint="eastAsia" w:ascii="仿宋_GB2312" w:hAnsi="宋体" w:eastAsia="仿宋_GB2312"/>
          <w:sz w:val="28"/>
          <w:szCs w:val="28"/>
        </w:rPr>
        <w:t>抽取样品须为同一型号规格、同一批次的产品。</w:t>
      </w:r>
    </w:p>
    <w:p>
      <w:pPr>
        <w:snapToGrid w:val="0"/>
        <w:spacing w:line="360" w:lineRule="auto"/>
        <w:rPr>
          <w:rFonts w:ascii="仿宋_GB2312" w:hAnsi="宋体" w:eastAsia="仿宋_GB2312"/>
          <w:sz w:val="28"/>
          <w:szCs w:val="28"/>
        </w:rPr>
      </w:pPr>
      <w:r>
        <w:rPr>
          <w:rFonts w:hint="eastAsia" w:ascii="仿宋_GB2312" w:hAnsi="宋体" w:eastAsia="仿宋_GB2312"/>
          <w:b/>
          <w:sz w:val="28"/>
          <w:szCs w:val="28"/>
        </w:rPr>
        <w:t>5.2取样方式</w:t>
      </w:r>
    </w:p>
    <w:p>
      <w:pPr>
        <w:spacing w:line="360" w:lineRule="auto"/>
        <w:rPr>
          <w:rFonts w:ascii="仿宋_GB2312" w:eastAsia="仿宋_GB2312"/>
          <w:sz w:val="28"/>
          <w:szCs w:val="28"/>
        </w:rPr>
      </w:pPr>
      <w:r>
        <w:rPr>
          <w:rFonts w:hint="eastAsia" w:ascii="仿宋_GB2312" w:eastAsia="仿宋_GB2312"/>
          <w:b/>
          <w:sz w:val="28"/>
          <w:szCs w:val="28"/>
        </w:rPr>
        <w:t>5.2.1定配眼镜</w:t>
      </w:r>
      <w:r>
        <w:rPr>
          <w:rFonts w:hint="eastAsia" w:ascii="仿宋_GB2312" w:hAnsi="宋体" w:eastAsia="仿宋_GB2312"/>
          <w:b/>
          <w:sz w:val="28"/>
          <w:szCs w:val="28"/>
        </w:rPr>
        <w:t>取样方式</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由抽样人员开出定配眼镜处方单（项目为顶焦度、轴位、瞳距），交给眼镜店进行配镜。</w:t>
      </w:r>
    </w:p>
    <w:p>
      <w:pPr>
        <w:spacing w:line="360" w:lineRule="auto"/>
        <w:rPr>
          <w:rFonts w:ascii="仿宋_GB2312" w:eastAsia="仿宋_GB2312"/>
          <w:sz w:val="24"/>
        </w:rPr>
      </w:pPr>
      <w:r>
        <w:rPr>
          <w:rFonts w:hint="eastAsia" w:ascii="仿宋_GB2312" w:eastAsia="仿宋_GB2312"/>
          <w:sz w:val="24"/>
        </w:rPr>
        <w:t>注：定配眼镜从下达处方单开始，三日内须邮寄或送到承检机构，以实际邮戳为准。处方单如下：</w:t>
      </w:r>
    </w:p>
    <w:p>
      <w:pPr>
        <w:spacing w:line="360" w:lineRule="auto"/>
        <w:ind w:firstLine="480" w:firstLineChars="200"/>
        <w:rPr>
          <w:rFonts w:ascii="仿宋_GB2312" w:eastAsia="仿宋_GB2312"/>
          <w:sz w:val="24"/>
        </w:rPr>
      </w:pPr>
      <w:r>
        <w:rPr>
          <w:rFonts w:hint="eastAsia" w:ascii="仿宋_GB2312" w:eastAsia="仿宋_GB2312"/>
          <w:sz w:val="24"/>
        </w:rPr>
        <w:t>处方一：</w:t>
      </w:r>
    </w:p>
    <w:p>
      <w:pPr>
        <w:spacing w:line="360" w:lineRule="auto"/>
        <w:ind w:firstLine="480" w:firstLineChars="200"/>
        <w:rPr>
          <w:rFonts w:ascii="仿宋_GB2312" w:eastAsia="仿宋_GB2312"/>
          <w:sz w:val="24"/>
        </w:rPr>
      </w:pPr>
      <w:r>
        <w:rPr>
          <w:rFonts w:hint="eastAsia" w:ascii="仿宋_GB2312" w:eastAsia="仿宋_GB2312"/>
          <w:sz w:val="24"/>
        </w:rPr>
        <w:t xml:space="preserve">右   S：-4.25D  C：-1.00D  A ：100° </w:t>
      </w:r>
    </w:p>
    <w:p>
      <w:pPr>
        <w:spacing w:line="360" w:lineRule="auto"/>
        <w:ind w:firstLine="480" w:firstLineChars="200"/>
        <w:rPr>
          <w:rFonts w:ascii="仿宋_GB2312" w:eastAsia="仿宋_GB2312"/>
          <w:sz w:val="24"/>
        </w:rPr>
      </w:pPr>
      <w:r>
        <w:rPr>
          <w:rFonts w:hint="eastAsia" w:ascii="仿宋_GB2312" w:eastAsia="仿宋_GB2312"/>
          <w:sz w:val="24"/>
        </w:rPr>
        <w:t>左   S：-4.50D  C：-1.00D  A ：100°   PD：65.0mm</w:t>
      </w:r>
    </w:p>
    <w:p>
      <w:pPr>
        <w:spacing w:line="360" w:lineRule="auto"/>
        <w:ind w:firstLine="480" w:firstLineChars="200"/>
        <w:rPr>
          <w:rFonts w:ascii="仿宋_GB2312" w:eastAsia="仿宋_GB2312"/>
          <w:sz w:val="24"/>
        </w:rPr>
      </w:pPr>
      <w:r>
        <w:rPr>
          <w:rFonts w:hint="eastAsia" w:ascii="仿宋_GB2312" w:eastAsia="仿宋_GB2312"/>
          <w:sz w:val="24"/>
        </w:rPr>
        <w:t>处方二：</w:t>
      </w:r>
    </w:p>
    <w:p>
      <w:pPr>
        <w:spacing w:line="360" w:lineRule="auto"/>
        <w:ind w:firstLine="480" w:firstLineChars="200"/>
        <w:rPr>
          <w:rFonts w:ascii="仿宋_GB2312" w:eastAsia="仿宋_GB2312"/>
          <w:sz w:val="24"/>
        </w:rPr>
      </w:pPr>
      <w:r>
        <w:rPr>
          <w:rFonts w:hint="eastAsia" w:ascii="仿宋_GB2312" w:eastAsia="仿宋_GB2312"/>
          <w:sz w:val="24"/>
        </w:rPr>
        <w:t xml:space="preserve">右   S：-5.50D  C：-1.25D  A ：75° </w:t>
      </w:r>
    </w:p>
    <w:p>
      <w:pPr>
        <w:spacing w:line="360" w:lineRule="auto"/>
        <w:ind w:firstLine="480" w:firstLineChars="200"/>
        <w:rPr>
          <w:rFonts w:ascii="仿宋_GB2312" w:eastAsia="仿宋_GB2312"/>
          <w:sz w:val="24"/>
        </w:rPr>
      </w:pPr>
      <w:r>
        <w:rPr>
          <w:rFonts w:hint="eastAsia" w:ascii="仿宋_GB2312" w:eastAsia="仿宋_GB2312"/>
          <w:sz w:val="24"/>
        </w:rPr>
        <w:t>左   S：-5.25D  C：-1.50D  A ：90°   PD：65.0mm</w:t>
      </w:r>
    </w:p>
    <w:p>
      <w:pPr>
        <w:spacing w:line="360" w:lineRule="auto"/>
        <w:ind w:firstLine="480" w:firstLineChars="200"/>
        <w:rPr>
          <w:rFonts w:ascii="仿宋_GB2312" w:eastAsia="仿宋_GB2312"/>
          <w:sz w:val="24"/>
        </w:rPr>
      </w:pPr>
      <w:r>
        <w:rPr>
          <w:rFonts w:hint="eastAsia" w:ascii="仿宋_GB2312" w:eastAsia="仿宋_GB2312"/>
          <w:sz w:val="24"/>
        </w:rPr>
        <w:t>处方三：</w:t>
      </w:r>
    </w:p>
    <w:p>
      <w:pPr>
        <w:spacing w:line="360" w:lineRule="auto"/>
        <w:ind w:firstLine="480" w:firstLineChars="200"/>
        <w:rPr>
          <w:rFonts w:ascii="仿宋_GB2312" w:eastAsia="仿宋_GB2312"/>
          <w:sz w:val="24"/>
        </w:rPr>
      </w:pPr>
      <w:r>
        <w:rPr>
          <w:rFonts w:hint="eastAsia" w:ascii="仿宋_GB2312" w:eastAsia="仿宋_GB2312"/>
          <w:sz w:val="24"/>
        </w:rPr>
        <w:t xml:space="preserve">右   S：-6.00D  C：-1.00D  A ：60° </w:t>
      </w:r>
    </w:p>
    <w:p>
      <w:pPr>
        <w:spacing w:line="360" w:lineRule="auto"/>
        <w:ind w:firstLine="480" w:firstLineChars="200"/>
        <w:rPr>
          <w:rFonts w:ascii="仿宋_GB2312" w:eastAsia="仿宋_GB2312"/>
          <w:sz w:val="24"/>
        </w:rPr>
      </w:pPr>
      <w:r>
        <w:rPr>
          <w:rFonts w:hint="eastAsia" w:ascii="仿宋_GB2312" w:eastAsia="仿宋_GB2312"/>
          <w:sz w:val="24"/>
        </w:rPr>
        <w:t>左   S：-6.00D  C：-1.25D  A ：120°   PD：65.0mm</w:t>
      </w:r>
    </w:p>
    <w:p>
      <w:pPr>
        <w:spacing w:line="360" w:lineRule="auto"/>
        <w:ind w:firstLine="480" w:firstLineChars="200"/>
        <w:rPr>
          <w:rFonts w:ascii="仿宋_GB2312" w:eastAsia="仿宋_GB2312"/>
          <w:sz w:val="24"/>
        </w:rPr>
      </w:pPr>
      <w:r>
        <w:rPr>
          <w:rFonts w:hint="eastAsia" w:ascii="仿宋_GB2312" w:eastAsia="仿宋_GB2312"/>
          <w:sz w:val="24"/>
        </w:rPr>
        <w:t>处方四：</w:t>
      </w:r>
    </w:p>
    <w:p>
      <w:pPr>
        <w:spacing w:line="360" w:lineRule="auto"/>
        <w:ind w:firstLine="480" w:firstLineChars="200"/>
        <w:rPr>
          <w:rFonts w:ascii="仿宋_GB2312" w:eastAsia="仿宋_GB2312"/>
          <w:sz w:val="24"/>
        </w:rPr>
      </w:pPr>
      <w:r>
        <w:rPr>
          <w:rFonts w:hint="eastAsia" w:ascii="仿宋_GB2312" w:eastAsia="仿宋_GB2312"/>
          <w:sz w:val="24"/>
        </w:rPr>
        <w:t xml:space="preserve">右   S：-5.50D  C：-1.00D  A ：75° </w:t>
      </w:r>
    </w:p>
    <w:p>
      <w:pPr>
        <w:spacing w:line="360" w:lineRule="auto"/>
        <w:ind w:firstLine="480" w:firstLineChars="200"/>
        <w:rPr>
          <w:rFonts w:ascii="仿宋_GB2312" w:eastAsia="仿宋_GB2312"/>
          <w:sz w:val="24"/>
        </w:rPr>
      </w:pPr>
      <w:r>
        <w:rPr>
          <w:rFonts w:hint="eastAsia" w:ascii="仿宋_GB2312" w:eastAsia="仿宋_GB2312"/>
          <w:sz w:val="24"/>
        </w:rPr>
        <w:t>左   S：-5.75D  C：-1.00D  A ：90°   PD：65.0mm</w:t>
      </w:r>
    </w:p>
    <w:p>
      <w:pPr>
        <w:spacing w:line="360" w:lineRule="auto"/>
        <w:rPr>
          <w:rFonts w:ascii="仿宋_GB2312" w:eastAsia="仿宋_GB2312"/>
          <w:b/>
          <w:sz w:val="28"/>
          <w:szCs w:val="28"/>
        </w:rPr>
      </w:pPr>
      <w:r>
        <w:rPr>
          <w:rFonts w:hint="eastAsia" w:ascii="仿宋_GB2312" w:eastAsia="仿宋_GB2312"/>
          <w:b/>
          <w:sz w:val="28"/>
          <w:szCs w:val="28"/>
        </w:rPr>
        <w:t>5.2.2树脂镜片、眼镜架、太阳镜、单光老视成镜</w:t>
      </w:r>
      <w:r>
        <w:rPr>
          <w:rFonts w:hint="eastAsia" w:ascii="仿宋_GB2312" w:hAnsi="宋体" w:eastAsia="仿宋_GB2312"/>
          <w:b/>
          <w:sz w:val="28"/>
          <w:szCs w:val="28"/>
        </w:rPr>
        <w:t>取样方式</w:t>
      </w:r>
    </w:p>
    <w:p>
      <w:pPr>
        <w:snapToGrid w:val="0"/>
        <w:spacing w:line="540" w:lineRule="exact"/>
        <w:ind w:firstLine="562" w:firstLineChars="200"/>
        <w:rPr>
          <w:rFonts w:ascii="仿宋_GB2312" w:hAnsi="宋体" w:eastAsia="仿宋_GB2312"/>
          <w:sz w:val="28"/>
          <w:szCs w:val="28"/>
        </w:rPr>
      </w:pPr>
      <w:r>
        <w:rPr>
          <w:rFonts w:hint="eastAsia" w:ascii="仿宋_GB2312" w:hAnsi="宋体" w:eastAsia="仿宋_GB2312"/>
          <w:b/>
          <w:bCs/>
          <w:sz w:val="28"/>
          <w:szCs w:val="28"/>
        </w:rPr>
        <w:t>生产领域：</w:t>
      </w:r>
      <w:r>
        <w:rPr>
          <w:rFonts w:hint="eastAsia" w:ascii="仿宋_GB2312" w:hAnsi="宋体" w:eastAsia="仿宋_GB2312"/>
          <w:sz w:val="28"/>
          <w:szCs w:val="28"/>
        </w:rPr>
        <w:t>在生产企业的成品库内、生产线末端随机抽取经企业检验合格或以任何方式表明已检验合格的并在国内销售的成品。在生产企业抽样，检验样品原则上以向企业购样为主，备用样品由被抽样企业先行无偿提供，并</w:t>
      </w:r>
      <w:r>
        <w:rPr>
          <w:rFonts w:ascii="仿宋_GB2312" w:hAnsi="宋体" w:eastAsia="仿宋_GB2312"/>
          <w:sz w:val="28"/>
          <w:szCs w:val="28"/>
        </w:rPr>
        <w:t>向被抽样企业提交</w:t>
      </w:r>
      <w:r>
        <w:rPr>
          <w:rFonts w:hint="eastAsia" w:ascii="仿宋_GB2312" w:hAnsi="宋体" w:eastAsia="仿宋_GB2312"/>
          <w:sz w:val="28"/>
          <w:szCs w:val="28"/>
        </w:rPr>
        <w:t>《无偿提供样品通知书》及</w:t>
      </w:r>
      <w:r>
        <w:rPr>
          <w:rFonts w:ascii="仿宋_GB2312" w:hAnsi="宋体" w:eastAsia="仿宋_GB2312"/>
          <w:sz w:val="28"/>
          <w:szCs w:val="28"/>
        </w:rPr>
        <w:t>《退样通知书》，被抽样企业可凭《退样通知书》并按相关规定退回无偿提供的样品。</w:t>
      </w:r>
    </w:p>
    <w:p>
      <w:pPr>
        <w:snapToGrid w:val="0"/>
        <w:spacing w:line="540" w:lineRule="exact"/>
        <w:ind w:firstLine="562" w:firstLineChars="200"/>
        <w:rPr>
          <w:rFonts w:ascii="仿宋_GB2312" w:hAnsi="宋体" w:eastAsia="仿宋_GB2312"/>
          <w:sz w:val="28"/>
          <w:szCs w:val="28"/>
        </w:rPr>
      </w:pPr>
      <w:r>
        <w:rPr>
          <w:rFonts w:hint="eastAsia" w:ascii="仿宋_GB2312" w:hAnsi="宋体" w:eastAsia="仿宋_GB2312"/>
          <w:b/>
          <w:bCs/>
          <w:sz w:val="28"/>
          <w:szCs w:val="28"/>
        </w:rPr>
        <w:t>流通领域：在流通领域抽样可在实体店以及网络交易平台两种途径获得样品。</w:t>
      </w:r>
    </w:p>
    <w:p>
      <w:pPr>
        <w:snapToGrid w:val="0"/>
        <w:spacing w:line="540" w:lineRule="exact"/>
        <w:ind w:firstLine="560" w:firstLineChars="200"/>
        <w:rPr>
          <w:rFonts w:ascii="仿宋_GB2312" w:hAnsi="宋体" w:eastAsia="仿宋_GB2312"/>
          <w:sz w:val="28"/>
          <w:szCs w:val="28"/>
        </w:rPr>
      </w:pPr>
      <w:r>
        <w:rPr>
          <w:rFonts w:hint="eastAsia" w:ascii="仿宋_GB2312" w:hAnsi="宋体" w:eastAsia="仿宋_GB2312"/>
          <w:sz w:val="28"/>
          <w:szCs w:val="28"/>
        </w:rPr>
        <w:t>1.实体店：在市场上随机抽取经企业检验合格或以任何方式表明已检验合格的并在国内销售的成品。在经销企业抽样，检验样品原则上以向商家购样为主，备用样品由商家先行无偿提供，并</w:t>
      </w:r>
      <w:r>
        <w:rPr>
          <w:rFonts w:ascii="仿宋_GB2312" w:hAnsi="宋体" w:eastAsia="仿宋_GB2312"/>
          <w:sz w:val="28"/>
          <w:szCs w:val="28"/>
        </w:rPr>
        <w:t>向被抽样企业提交</w:t>
      </w:r>
      <w:r>
        <w:rPr>
          <w:rFonts w:hint="eastAsia" w:ascii="仿宋_GB2312" w:hAnsi="宋体" w:eastAsia="仿宋_GB2312"/>
          <w:sz w:val="28"/>
          <w:szCs w:val="28"/>
        </w:rPr>
        <w:t>《无偿提供样品通知书》及</w:t>
      </w:r>
      <w:r>
        <w:rPr>
          <w:rFonts w:ascii="仿宋_GB2312" w:hAnsi="宋体" w:eastAsia="仿宋_GB2312"/>
          <w:sz w:val="28"/>
          <w:szCs w:val="28"/>
        </w:rPr>
        <w:t>《退样通知书》，被抽样企业可凭《退样通知书》并按相关规定退回无偿提供的样品。</w:t>
      </w:r>
    </w:p>
    <w:p>
      <w:pPr>
        <w:snapToGrid w:val="0"/>
        <w:spacing w:line="540" w:lineRule="exact"/>
        <w:ind w:firstLine="560" w:firstLineChars="200"/>
        <w:rPr>
          <w:rFonts w:ascii="仿宋_GB2312" w:hAnsi="宋体" w:eastAsia="仿宋_GB2312"/>
          <w:sz w:val="28"/>
          <w:szCs w:val="28"/>
        </w:rPr>
      </w:pPr>
      <w:r>
        <w:rPr>
          <w:rFonts w:hint="eastAsia" w:ascii="仿宋_GB2312" w:hAnsi="宋体" w:eastAsia="仿宋_GB2312"/>
          <w:sz w:val="28"/>
          <w:szCs w:val="28"/>
        </w:rPr>
        <w:t>2.网络交易平台：若网络交易平台是在深圳市登记注册的，可对该平台的自营商品进行抽检。若网络交易平台不在深圳市登记注册的，仅可对其平台上在深圳市依法登记的经营者销售的商品进行抽检。在网络交易平台抽样，检验样品以及备用样品原则上均以向商家购样为主。</w:t>
      </w:r>
    </w:p>
    <w:p>
      <w:pPr>
        <w:snapToGrid w:val="0"/>
        <w:spacing w:line="360" w:lineRule="auto"/>
        <w:rPr>
          <w:rFonts w:ascii="仿宋_GB2312" w:hAnsi="宋体" w:eastAsia="仿宋_GB2312"/>
          <w:b/>
          <w:sz w:val="28"/>
          <w:szCs w:val="28"/>
        </w:rPr>
      </w:pPr>
    </w:p>
    <w:p>
      <w:pPr>
        <w:snapToGrid w:val="0"/>
        <w:spacing w:line="360" w:lineRule="auto"/>
        <w:rPr>
          <w:rFonts w:ascii="仿宋_GB2312" w:hAnsi="宋体" w:eastAsia="仿宋_GB2312"/>
          <w:b/>
          <w:sz w:val="28"/>
          <w:szCs w:val="28"/>
        </w:rPr>
      </w:pPr>
      <w:r>
        <w:rPr>
          <w:rFonts w:hint="eastAsia" w:ascii="仿宋_GB2312" w:hAnsi="宋体" w:eastAsia="仿宋_GB2312"/>
          <w:b/>
          <w:sz w:val="28"/>
          <w:szCs w:val="28"/>
        </w:rPr>
        <w:t>5.3 抽样基数</w:t>
      </w:r>
    </w:p>
    <w:p>
      <w:pPr>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在生产企业和市场上抽样时，抽样基数应不少于抽取样品量。</w:t>
      </w:r>
    </w:p>
    <w:p>
      <w:pPr>
        <w:snapToGrid w:val="0"/>
        <w:spacing w:line="360" w:lineRule="auto"/>
        <w:rPr>
          <w:rFonts w:ascii="仿宋_GB2312" w:hAnsi="宋体" w:eastAsia="仿宋_GB2312"/>
          <w:b/>
          <w:sz w:val="28"/>
          <w:szCs w:val="28"/>
        </w:rPr>
      </w:pPr>
      <w:r>
        <w:rPr>
          <w:rFonts w:hint="eastAsia" w:ascii="仿宋_GB2312" w:hAnsi="宋体" w:eastAsia="仿宋_GB2312"/>
          <w:b/>
          <w:sz w:val="28"/>
          <w:szCs w:val="28"/>
        </w:rPr>
        <w:t>5.4 抽样数量</w:t>
      </w:r>
    </w:p>
    <w:p>
      <w:pPr>
        <w:ind w:firstLine="560" w:firstLineChars="200"/>
        <w:rPr>
          <w:rFonts w:ascii="仿宋_GB2312" w:eastAsia="仿宋_GB2312"/>
          <w:sz w:val="28"/>
          <w:szCs w:val="28"/>
        </w:rPr>
      </w:pPr>
      <w:r>
        <w:rPr>
          <w:rFonts w:hint="eastAsia" w:ascii="仿宋_GB2312" w:eastAsia="仿宋_GB2312"/>
          <w:sz w:val="28"/>
          <w:szCs w:val="28"/>
        </w:rPr>
        <w:t>抽取样品的数量不得超过检验、复检的合理需要，具体数量见表。</w:t>
      </w:r>
    </w:p>
    <w:p>
      <w:pPr>
        <w:snapToGrid w:val="0"/>
        <w:spacing w:line="360" w:lineRule="auto"/>
        <w:jc w:val="center"/>
        <w:rPr>
          <w:rFonts w:ascii="黑体" w:hAnsi="宋体" w:eastAsia="黑体"/>
          <w:sz w:val="28"/>
          <w:szCs w:val="28"/>
        </w:rPr>
      </w:pPr>
      <w:r>
        <w:rPr>
          <w:rFonts w:hint="eastAsia" w:ascii="黑体" w:hAnsi="宋体" w:eastAsia="黑体"/>
          <w:sz w:val="28"/>
          <w:szCs w:val="28"/>
        </w:rPr>
        <w:t>表3  每批次样品数量要求</w:t>
      </w:r>
    </w:p>
    <w:tbl>
      <w:tblPr>
        <w:tblStyle w:val="3"/>
        <w:tblW w:w="82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2150"/>
        <w:gridCol w:w="2150"/>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1809" w:type="dxa"/>
            <w:noWrap w:val="0"/>
            <w:vAlign w:val="center"/>
          </w:tcPr>
          <w:p>
            <w:pPr>
              <w:spacing w:before="50" w:line="360" w:lineRule="auto"/>
              <w:jc w:val="center"/>
              <w:rPr>
                <w:rFonts w:ascii="黑体" w:hAnsi="宋体" w:eastAsia="黑体"/>
                <w:sz w:val="24"/>
              </w:rPr>
            </w:pPr>
            <w:r>
              <w:rPr>
                <w:rFonts w:hint="eastAsia" w:ascii="黑体" w:hAnsi="宋体" w:eastAsia="黑体"/>
                <w:sz w:val="24"/>
              </w:rPr>
              <w:t>类别</w:t>
            </w:r>
          </w:p>
        </w:tc>
        <w:tc>
          <w:tcPr>
            <w:tcW w:w="2150" w:type="dxa"/>
            <w:noWrap w:val="0"/>
            <w:vAlign w:val="center"/>
          </w:tcPr>
          <w:p>
            <w:pPr>
              <w:spacing w:before="50" w:line="360" w:lineRule="auto"/>
              <w:jc w:val="center"/>
              <w:rPr>
                <w:rFonts w:ascii="黑体" w:hAnsi="宋体" w:eastAsia="黑体"/>
                <w:sz w:val="24"/>
              </w:rPr>
            </w:pPr>
            <w:r>
              <w:rPr>
                <w:rFonts w:hint="eastAsia" w:ascii="黑体" w:hAnsi="宋体" w:eastAsia="黑体"/>
                <w:sz w:val="24"/>
              </w:rPr>
              <w:t>品种</w:t>
            </w:r>
          </w:p>
        </w:tc>
        <w:tc>
          <w:tcPr>
            <w:tcW w:w="2150" w:type="dxa"/>
            <w:noWrap w:val="0"/>
            <w:vAlign w:val="center"/>
          </w:tcPr>
          <w:p>
            <w:pPr>
              <w:spacing w:before="50" w:line="360" w:lineRule="auto"/>
              <w:jc w:val="center"/>
              <w:rPr>
                <w:rFonts w:ascii="黑体" w:hAnsi="宋体" w:eastAsia="黑体"/>
                <w:sz w:val="24"/>
              </w:rPr>
            </w:pPr>
            <w:r>
              <w:rPr>
                <w:rFonts w:hint="eastAsia" w:ascii="黑体" w:hAnsi="宋体" w:eastAsia="黑体"/>
                <w:sz w:val="24"/>
              </w:rPr>
              <w:t>检验样品数量</w:t>
            </w:r>
          </w:p>
        </w:tc>
        <w:tc>
          <w:tcPr>
            <w:tcW w:w="2151" w:type="dxa"/>
            <w:noWrap w:val="0"/>
            <w:vAlign w:val="center"/>
          </w:tcPr>
          <w:p>
            <w:pPr>
              <w:spacing w:before="50" w:line="360" w:lineRule="auto"/>
              <w:jc w:val="center"/>
              <w:rPr>
                <w:rFonts w:ascii="黑体" w:hAnsi="宋体" w:eastAsia="黑体"/>
                <w:sz w:val="24"/>
              </w:rPr>
            </w:pPr>
            <w:r>
              <w:rPr>
                <w:rFonts w:hint="eastAsia" w:ascii="黑体" w:hAnsi="宋体" w:eastAsia="黑体"/>
                <w:sz w:val="24"/>
              </w:rPr>
              <w:t>备用样品数量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09" w:type="dxa"/>
            <w:vMerge w:val="restart"/>
            <w:noWrap w:val="0"/>
            <w:vAlign w:val="center"/>
          </w:tcPr>
          <w:p>
            <w:pPr>
              <w:widowControl/>
              <w:snapToGrid w:val="0"/>
              <w:spacing w:line="360" w:lineRule="auto"/>
              <w:jc w:val="center"/>
              <w:textAlignment w:val="center"/>
              <w:rPr>
                <w:rFonts w:ascii="宋体" w:hAnsi="宋体" w:eastAsia="仿宋_GB2312" w:cs="宋体"/>
                <w:bCs/>
                <w:kern w:val="0"/>
                <w:sz w:val="24"/>
              </w:rPr>
            </w:pPr>
            <w:r>
              <w:rPr>
                <w:rFonts w:hint="eastAsia" w:ascii="仿宋_GB2312" w:hAnsi="宋体" w:eastAsia="仿宋_GB2312" w:cs="宋体"/>
                <w:bCs/>
                <w:sz w:val="24"/>
              </w:rPr>
              <w:t>眼镜成镜、眼镜片</w:t>
            </w:r>
          </w:p>
        </w:tc>
        <w:tc>
          <w:tcPr>
            <w:tcW w:w="2150"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cs="宋体"/>
                <w:bCs/>
                <w:sz w:val="24"/>
              </w:rPr>
              <w:t>定配眼镜</w:t>
            </w:r>
          </w:p>
        </w:tc>
        <w:tc>
          <w:tcPr>
            <w:tcW w:w="2150"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cs="宋体"/>
                <w:bCs/>
                <w:sz w:val="24"/>
              </w:rPr>
              <w:t>1副</w:t>
            </w:r>
          </w:p>
        </w:tc>
        <w:tc>
          <w:tcPr>
            <w:tcW w:w="2151"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cs="宋体"/>
                <w:bCs/>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09" w:type="dxa"/>
            <w:vMerge w:val="continue"/>
            <w:noWrap w:val="0"/>
            <w:vAlign w:val="center"/>
          </w:tcPr>
          <w:p>
            <w:pPr>
              <w:widowControl/>
              <w:snapToGrid w:val="0"/>
              <w:spacing w:line="360" w:lineRule="auto"/>
              <w:jc w:val="center"/>
              <w:textAlignment w:val="center"/>
              <w:rPr>
                <w:rFonts w:ascii="宋体" w:hAnsi="宋体" w:eastAsia="仿宋_GB2312" w:cs="宋体"/>
                <w:bCs/>
                <w:kern w:val="0"/>
                <w:sz w:val="24"/>
              </w:rPr>
            </w:pPr>
          </w:p>
        </w:tc>
        <w:tc>
          <w:tcPr>
            <w:tcW w:w="2150"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cs="宋体"/>
                <w:bCs/>
                <w:sz w:val="24"/>
              </w:rPr>
              <w:t>树脂镜片</w:t>
            </w:r>
          </w:p>
        </w:tc>
        <w:tc>
          <w:tcPr>
            <w:tcW w:w="2150"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cs="宋体"/>
                <w:bCs/>
                <w:sz w:val="24"/>
              </w:rPr>
              <w:t>4片</w:t>
            </w:r>
          </w:p>
        </w:tc>
        <w:tc>
          <w:tcPr>
            <w:tcW w:w="2151"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cs="宋体"/>
                <w:bCs/>
                <w:sz w:val="24"/>
              </w:rPr>
              <w:t>4片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09" w:type="dxa"/>
            <w:vMerge w:val="continue"/>
            <w:noWrap w:val="0"/>
            <w:vAlign w:val="center"/>
          </w:tcPr>
          <w:p>
            <w:pPr>
              <w:widowControl/>
              <w:snapToGrid w:val="0"/>
              <w:spacing w:line="360" w:lineRule="auto"/>
              <w:ind w:firstLine="460" w:firstLineChars="192"/>
              <w:jc w:val="center"/>
              <w:textAlignment w:val="center"/>
              <w:rPr>
                <w:rFonts w:ascii="宋体" w:hAnsi="宋体" w:eastAsia="仿宋_GB2312" w:cs="宋体"/>
                <w:bCs/>
                <w:kern w:val="0"/>
                <w:sz w:val="24"/>
              </w:rPr>
            </w:pPr>
          </w:p>
        </w:tc>
        <w:tc>
          <w:tcPr>
            <w:tcW w:w="2150"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cs="宋体"/>
                <w:bCs/>
                <w:sz w:val="24"/>
              </w:rPr>
              <w:t>眼镜架</w:t>
            </w:r>
          </w:p>
        </w:tc>
        <w:tc>
          <w:tcPr>
            <w:tcW w:w="2150"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cs="宋体"/>
                <w:bCs/>
                <w:sz w:val="24"/>
              </w:rPr>
              <w:t>3副</w:t>
            </w:r>
          </w:p>
        </w:tc>
        <w:tc>
          <w:tcPr>
            <w:tcW w:w="2151"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cs="宋体"/>
                <w:bCs/>
                <w:sz w:val="24"/>
              </w:rPr>
              <w:t>2副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09" w:type="dxa"/>
            <w:vMerge w:val="continue"/>
            <w:noWrap w:val="0"/>
            <w:vAlign w:val="center"/>
          </w:tcPr>
          <w:p>
            <w:pPr>
              <w:widowControl/>
              <w:snapToGrid w:val="0"/>
              <w:spacing w:line="360" w:lineRule="auto"/>
              <w:ind w:firstLine="460" w:firstLineChars="192"/>
              <w:jc w:val="center"/>
              <w:textAlignment w:val="center"/>
              <w:rPr>
                <w:rFonts w:ascii="宋体" w:hAnsi="宋体" w:eastAsia="仿宋_GB2312" w:cs="宋体"/>
                <w:bCs/>
                <w:kern w:val="0"/>
                <w:sz w:val="24"/>
              </w:rPr>
            </w:pPr>
          </w:p>
        </w:tc>
        <w:tc>
          <w:tcPr>
            <w:tcW w:w="2150"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cs="宋体"/>
                <w:bCs/>
                <w:sz w:val="24"/>
              </w:rPr>
              <w:t>太阳镜</w:t>
            </w:r>
          </w:p>
        </w:tc>
        <w:tc>
          <w:tcPr>
            <w:tcW w:w="2150"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cs="宋体"/>
                <w:bCs/>
                <w:sz w:val="24"/>
              </w:rPr>
              <w:t>2副</w:t>
            </w:r>
          </w:p>
        </w:tc>
        <w:tc>
          <w:tcPr>
            <w:tcW w:w="2151"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cs="宋体"/>
                <w:bCs/>
                <w:sz w:val="24"/>
              </w:rPr>
              <w:t>2副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09" w:type="dxa"/>
            <w:vMerge w:val="continue"/>
            <w:noWrap w:val="0"/>
            <w:vAlign w:val="center"/>
          </w:tcPr>
          <w:p>
            <w:pPr>
              <w:widowControl/>
              <w:snapToGrid w:val="0"/>
              <w:spacing w:line="360" w:lineRule="auto"/>
              <w:ind w:firstLine="460" w:firstLineChars="192"/>
              <w:jc w:val="center"/>
              <w:textAlignment w:val="center"/>
              <w:rPr>
                <w:rFonts w:ascii="宋体" w:hAnsi="宋体" w:eastAsia="仿宋_GB2312" w:cs="宋体"/>
                <w:bCs/>
                <w:kern w:val="0"/>
                <w:sz w:val="24"/>
              </w:rPr>
            </w:pPr>
          </w:p>
        </w:tc>
        <w:tc>
          <w:tcPr>
            <w:tcW w:w="2150" w:type="dxa"/>
            <w:noWrap w:val="0"/>
            <w:vAlign w:val="center"/>
          </w:tcPr>
          <w:p>
            <w:pPr>
              <w:spacing w:before="50" w:line="360" w:lineRule="auto"/>
              <w:jc w:val="center"/>
              <w:rPr>
                <w:rFonts w:ascii="仿宋_GB2312" w:hAnsi="宋体" w:eastAsia="仿宋_GB2312" w:cs="宋体"/>
                <w:bCs/>
                <w:sz w:val="24"/>
              </w:rPr>
            </w:pPr>
            <w:r>
              <w:rPr>
                <w:rFonts w:hint="eastAsia" w:ascii="仿宋_GB2312" w:hAnsi="宋体" w:eastAsia="仿宋_GB2312" w:cs="宋体"/>
                <w:bCs/>
                <w:sz w:val="24"/>
              </w:rPr>
              <w:t>单光老视成镜</w:t>
            </w:r>
          </w:p>
        </w:tc>
        <w:tc>
          <w:tcPr>
            <w:tcW w:w="2150"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cs="宋体"/>
                <w:bCs/>
                <w:sz w:val="24"/>
              </w:rPr>
              <w:t>3副</w:t>
            </w:r>
          </w:p>
        </w:tc>
        <w:tc>
          <w:tcPr>
            <w:tcW w:w="2151"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cs="宋体"/>
                <w:bCs/>
                <w:sz w:val="24"/>
              </w:rPr>
              <w:t>2副</w:t>
            </w:r>
          </w:p>
        </w:tc>
      </w:tr>
    </w:tbl>
    <w:p>
      <w:pPr>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生产领域及流通领域抽样，检验样品带回承检机构，备用样品封存于承检机构。</w:t>
      </w:r>
    </w:p>
    <w:p>
      <w:pPr>
        <w:snapToGrid w:val="0"/>
        <w:spacing w:line="540" w:lineRule="exact"/>
        <w:rPr>
          <w:rFonts w:ascii="仿宋_GB2312" w:hAnsi="宋体" w:eastAsia="仿宋_GB2312"/>
          <w:b/>
          <w:bCs/>
          <w:sz w:val="28"/>
          <w:szCs w:val="28"/>
        </w:rPr>
      </w:pPr>
      <w:r>
        <w:rPr>
          <w:rFonts w:hint="eastAsia" w:ascii="仿宋_GB2312" w:hAnsi="宋体" w:eastAsia="仿宋_GB2312"/>
          <w:b/>
          <w:bCs/>
          <w:sz w:val="28"/>
          <w:szCs w:val="28"/>
        </w:rPr>
        <w:t>5.5 取样要求</w:t>
      </w:r>
    </w:p>
    <w:p>
      <w:pPr>
        <w:snapToGrid w:val="0"/>
        <w:spacing w:line="540" w:lineRule="exact"/>
        <w:rPr>
          <w:rFonts w:ascii="仿宋_GB2312" w:hAnsi="宋体" w:eastAsia="仿宋_GB2312"/>
          <w:sz w:val="28"/>
          <w:szCs w:val="28"/>
        </w:rPr>
      </w:pPr>
      <w:r>
        <w:rPr>
          <w:rFonts w:hint="eastAsia" w:ascii="仿宋_GB2312" w:hAnsi="宋体" w:eastAsia="仿宋_GB2312"/>
          <w:b/>
          <w:bCs/>
          <w:sz w:val="28"/>
          <w:szCs w:val="28"/>
        </w:rPr>
        <w:t>5.5.1</w:t>
      </w:r>
      <w:r>
        <w:rPr>
          <w:rFonts w:hint="eastAsia" w:ascii="仿宋_GB2312" w:hAnsi="宋体" w:eastAsia="仿宋_GB2312"/>
          <w:sz w:val="28"/>
          <w:szCs w:val="28"/>
        </w:rPr>
        <w:t xml:space="preserve"> 样品应当由抽样人员在被抽样生产者、销售者的代销产品中随机抽取，不得由被抽样生产者、销售者自行抽样。</w:t>
      </w:r>
    </w:p>
    <w:p>
      <w:pPr>
        <w:snapToGrid w:val="0"/>
        <w:spacing w:line="540" w:lineRule="exact"/>
        <w:rPr>
          <w:rFonts w:ascii="仿宋_GB2312" w:hAnsi="宋体" w:eastAsia="仿宋_GB2312"/>
          <w:sz w:val="28"/>
          <w:szCs w:val="28"/>
        </w:rPr>
      </w:pPr>
      <w:r>
        <w:rPr>
          <w:rFonts w:hint="eastAsia" w:ascii="仿宋_GB2312" w:hAnsi="宋体" w:eastAsia="仿宋_GB2312"/>
          <w:b/>
          <w:bCs/>
          <w:sz w:val="28"/>
          <w:szCs w:val="28"/>
        </w:rPr>
        <w:t>5.5.2</w:t>
      </w:r>
      <w:r>
        <w:rPr>
          <w:rFonts w:hint="eastAsia" w:ascii="仿宋_GB2312" w:hAnsi="宋体" w:eastAsia="仿宋_GB2312"/>
          <w:sz w:val="28"/>
          <w:szCs w:val="28"/>
        </w:rPr>
        <w:t xml:space="preserve"> 抽样人员发现被抽样生产者、销售者涉嫌存在无证无照等无需检验即可判定违法的情形的，应当终止抽样，立即报告组织监督抽查的市场监督管理部门，并同时报告涉嫌违法的被抽样生产者、销售者所在地县级市场监督管理部门。</w:t>
      </w:r>
    </w:p>
    <w:p>
      <w:pPr>
        <w:snapToGrid w:val="0"/>
        <w:spacing w:line="540" w:lineRule="exact"/>
        <w:rPr>
          <w:rFonts w:ascii="仿宋_GB2312" w:hAnsi="宋体" w:eastAsia="仿宋_GB2312"/>
          <w:sz w:val="28"/>
          <w:szCs w:val="28"/>
        </w:rPr>
      </w:pPr>
      <w:r>
        <w:rPr>
          <w:rFonts w:hint="eastAsia" w:ascii="仿宋_GB2312" w:hAnsi="宋体" w:eastAsia="仿宋_GB2312"/>
          <w:b/>
          <w:bCs/>
          <w:sz w:val="28"/>
          <w:szCs w:val="28"/>
        </w:rPr>
        <w:t xml:space="preserve">5.5.3 </w:t>
      </w:r>
      <w:r>
        <w:rPr>
          <w:rFonts w:hint="eastAsia" w:ascii="仿宋_GB2312" w:hAnsi="宋体" w:eastAsia="仿宋_GB2312"/>
          <w:sz w:val="28"/>
          <w:szCs w:val="28"/>
        </w:rPr>
        <w:t>抽样时应一并抽取产品的配件、赠品等。</w:t>
      </w:r>
    </w:p>
    <w:p>
      <w:pPr>
        <w:snapToGrid w:val="0"/>
        <w:spacing w:line="540" w:lineRule="exact"/>
        <w:rPr>
          <w:rFonts w:ascii="仿宋_GB2312" w:hAnsi="宋体" w:eastAsia="仿宋_GB2312"/>
          <w:b/>
          <w:sz w:val="28"/>
          <w:szCs w:val="28"/>
        </w:rPr>
      </w:pPr>
      <w:r>
        <w:rPr>
          <w:rFonts w:hint="eastAsia" w:ascii="仿宋_GB2312" w:hAnsi="宋体" w:eastAsia="仿宋_GB2312"/>
          <w:b/>
          <w:sz w:val="28"/>
          <w:szCs w:val="28"/>
        </w:rPr>
        <w:t>5.6 样品处置</w:t>
      </w:r>
    </w:p>
    <w:p>
      <w:pPr>
        <w:snapToGrid w:val="0"/>
        <w:spacing w:line="540" w:lineRule="exact"/>
        <w:rPr>
          <w:rFonts w:ascii="仿宋_GB2312" w:hAnsi="宋体" w:eastAsia="仿宋_GB2312"/>
          <w:b/>
          <w:sz w:val="28"/>
          <w:szCs w:val="28"/>
        </w:rPr>
      </w:pPr>
      <w:r>
        <w:rPr>
          <w:rFonts w:hint="eastAsia" w:ascii="仿宋_GB2312" w:hAnsi="ˎ̥" w:eastAsia="仿宋_GB2312"/>
          <w:b/>
          <w:sz w:val="28"/>
          <w:szCs w:val="28"/>
        </w:rPr>
        <w:t xml:space="preserve">5.6.1 </w:t>
      </w:r>
      <w:r>
        <w:rPr>
          <w:rFonts w:hint="eastAsia" w:ascii="仿宋_GB2312" w:hAnsi="宋体" w:eastAsia="仿宋_GB2312"/>
          <w:sz w:val="28"/>
          <w:szCs w:val="28"/>
        </w:rPr>
        <w:t>被抽查样品应贴封条和防拆封措施，以保证其完整性、真实性，包括附在样品上的使用说明及其他信息。如样品标签上标明特殊储存或搬运要求，样品应按要求进行处置，检验样品和备用样品应分别封样。</w:t>
      </w:r>
    </w:p>
    <w:p>
      <w:pPr>
        <w:spacing w:line="540" w:lineRule="exact"/>
        <w:rPr>
          <w:rFonts w:ascii="仿宋_GB2312" w:hAnsi="宋体" w:eastAsia="仿宋_GB2312"/>
          <w:sz w:val="28"/>
          <w:szCs w:val="28"/>
        </w:rPr>
      </w:pPr>
      <w:r>
        <w:rPr>
          <w:rFonts w:hint="eastAsia" w:ascii="仿宋_GB2312" w:hAnsi="宋体" w:eastAsia="仿宋_GB2312"/>
          <w:b/>
          <w:sz w:val="28"/>
          <w:szCs w:val="28"/>
        </w:rPr>
        <w:t xml:space="preserve">5.6.2 </w:t>
      </w:r>
      <w:r>
        <w:rPr>
          <w:rFonts w:hint="eastAsia" w:ascii="仿宋_GB2312" w:eastAsia="仿宋_GB2312"/>
          <w:sz w:val="28"/>
          <w:szCs w:val="28"/>
        </w:rPr>
        <w:t>样品由抽样人负责送至指定的检验机构相关部门，接收人负责检查、记录样品的外观、状态、封样单有无破损及其他可能对检测结果或者综合判定产生影响的情况，并确认样品与抽样单的记录是否相符。</w:t>
      </w:r>
    </w:p>
    <w:p>
      <w:pPr>
        <w:autoSpaceDE w:val="0"/>
        <w:autoSpaceDN w:val="0"/>
        <w:adjustRightInd w:val="0"/>
        <w:spacing w:line="540" w:lineRule="exact"/>
        <w:rPr>
          <w:rFonts w:ascii="仿宋_GB2312" w:hAnsi="宋体" w:eastAsia="仿宋_GB2312"/>
          <w:b/>
          <w:sz w:val="28"/>
          <w:szCs w:val="28"/>
        </w:rPr>
      </w:pPr>
      <w:r>
        <w:rPr>
          <w:rFonts w:hint="eastAsia" w:ascii="仿宋_GB2312" w:hAnsi="宋体" w:eastAsia="仿宋_GB2312"/>
          <w:b/>
          <w:sz w:val="28"/>
          <w:szCs w:val="28"/>
        </w:rPr>
        <w:t>5.7 抽样单</w:t>
      </w:r>
    </w:p>
    <w:p>
      <w:pPr>
        <w:snapToGrid w:val="0"/>
        <w:spacing w:line="540" w:lineRule="exact"/>
        <w:ind w:firstLine="537" w:firstLineChars="192"/>
        <w:rPr>
          <w:rFonts w:ascii="仿宋_GB2312" w:eastAsia="仿宋_GB2312" w:cs="Sim Sun"/>
          <w:kern w:val="0"/>
          <w:sz w:val="28"/>
          <w:szCs w:val="28"/>
        </w:rPr>
      </w:pPr>
      <w:r>
        <w:rPr>
          <w:rFonts w:hint="eastAsia" w:ascii="仿宋_GB2312" w:hAnsi="宋体" w:eastAsia="仿宋_GB2312"/>
          <w:sz w:val="28"/>
          <w:szCs w:val="28"/>
        </w:rPr>
        <w:t>应按有关规定填写抽样单，并记录被抽查产品及企业相关信息。</w:t>
      </w:r>
    </w:p>
    <w:p>
      <w:pPr>
        <w:snapToGrid w:val="0"/>
        <w:spacing w:line="360" w:lineRule="auto"/>
        <w:rPr>
          <w:rFonts w:ascii="仿宋_GB2312" w:hAnsi="宋体" w:eastAsia="仿宋_GB2312"/>
          <w:b/>
          <w:sz w:val="28"/>
          <w:szCs w:val="28"/>
        </w:rPr>
      </w:pPr>
      <w:r>
        <w:rPr>
          <w:rFonts w:hint="eastAsia" w:ascii="仿宋_GB2312" w:hAnsi="宋体" w:eastAsia="仿宋_GB2312"/>
          <w:b/>
          <w:sz w:val="28"/>
          <w:szCs w:val="28"/>
        </w:rPr>
        <w:t>6 检验要求</w:t>
      </w:r>
    </w:p>
    <w:p>
      <w:pPr>
        <w:snapToGrid w:val="0"/>
        <w:spacing w:line="360" w:lineRule="auto"/>
        <w:rPr>
          <w:rFonts w:ascii="仿宋_GB2312" w:hAnsi="宋体" w:eastAsia="仿宋_GB2312"/>
          <w:b/>
          <w:sz w:val="28"/>
          <w:szCs w:val="28"/>
        </w:rPr>
      </w:pPr>
      <w:r>
        <w:rPr>
          <w:rFonts w:hint="eastAsia" w:ascii="仿宋_GB2312" w:hAnsi="宋体" w:eastAsia="仿宋_GB2312"/>
          <w:b/>
          <w:sz w:val="28"/>
          <w:szCs w:val="28"/>
        </w:rPr>
        <w:t>6.1 检验项目</w:t>
      </w:r>
    </w:p>
    <w:p>
      <w:pPr>
        <w:snapToGrid w:val="0"/>
        <w:spacing w:line="360" w:lineRule="auto"/>
        <w:rPr>
          <w:rFonts w:hint="eastAsia" w:ascii="仿宋_GB2312" w:hAnsi="宋体" w:eastAsia="仿宋_GB2312"/>
          <w:b/>
          <w:sz w:val="28"/>
          <w:szCs w:val="28"/>
        </w:rPr>
      </w:pPr>
      <w:r>
        <w:rPr>
          <w:rFonts w:hint="eastAsia" w:ascii="仿宋_GB2312" w:hAnsi="宋体" w:eastAsia="仿宋_GB2312"/>
          <w:b/>
          <w:sz w:val="28"/>
          <w:szCs w:val="28"/>
        </w:rPr>
        <w:t>（一）定配眼镜</w:t>
      </w:r>
    </w:p>
    <w:p>
      <w:pPr>
        <w:snapToGrid w:val="0"/>
        <w:spacing w:line="360" w:lineRule="auto"/>
        <w:rPr>
          <w:rFonts w:hint="eastAsia" w:ascii="仿宋_GB2312" w:hAnsi="宋体" w:eastAsia="仿宋_GB2312"/>
          <w:b/>
          <w:sz w:val="28"/>
          <w:szCs w:val="28"/>
        </w:rPr>
      </w:pPr>
    </w:p>
    <w:p>
      <w:pPr>
        <w:snapToGrid w:val="0"/>
        <w:spacing w:line="360" w:lineRule="auto"/>
        <w:rPr>
          <w:rFonts w:hint="eastAsia" w:ascii="仿宋_GB2312" w:hAnsi="宋体" w:eastAsia="仿宋_GB2312"/>
          <w:b/>
          <w:sz w:val="28"/>
          <w:szCs w:val="28"/>
        </w:rPr>
      </w:pPr>
    </w:p>
    <w:p>
      <w:pPr>
        <w:snapToGrid w:val="0"/>
        <w:spacing w:line="360" w:lineRule="auto"/>
        <w:rPr>
          <w:rFonts w:ascii="仿宋_GB2312" w:hAnsi="宋体" w:eastAsia="仿宋_GB2312"/>
          <w:b/>
          <w:sz w:val="28"/>
          <w:szCs w:val="28"/>
        </w:rPr>
      </w:pPr>
    </w:p>
    <w:p>
      <w:pPr>
        <w:snapToGrid w:val="0"/>
        <w:spacing w:line="360" w:lineRule="auto"/>
        <w:jc w:val="center"/>
        <w:rPr>
          <w:rFonts w:ascii="黑体" w:hAnsi="宋体" w:eastAsia="黑体"/>
          <w:sz w:val="28"/>
          <w:szCs w:val="28"/>
        </w:rPr>
      </w:pPr>
      <w:r>
        <w:rPr>
          <w:rFonts w:hint="eastAsia" w:ascii="黑体" w:hAnsi="宋体" w:eastAsia="黑体"/>
          <w:sz w:val="28"/>
          <w:szCs w:val="28"/>
        </w:rPr>
        <w:t>表4  定配眼镜检验项目、依据及方法等要求</w:t>
      </w:r>
    </w:p>
    <w:tbl>
      <w:tblPr>
        <w:tblStyle w:val="3"/>
        <w:tblW w:w="96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416"/>
        <w:gridCol w:w="1416"/>
        <w:gridCol w:w="1923"/>
        <w:gridCol w:w="1130"/>
        <w:gridCol w:w="1766"/>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456" w:type="dxa"/>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序号</w:t>
            </w:r>
          </w:p>
        </w:tc>
        <w:tc>
          <w:tcPr>
            <w:tcW w:w="2832" w:type="dxa"/>
            <w:gridSpan w:val="2"/>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检验项目</w:t>
            </w:r>
          </w:p>
        </w:tc>
        <w:tc>
          <w:tcPr>
            <w:tcW w:w="1923" w:type="dxa"/>
            <w:noWrap w:val="0"/>
            <w:vAlign w:val="center"/>
          </w:tcPr>
          <w:p>
            <w:pPr>
              <w:snapToGrid w:val="0"/>
              <w:spacing w:before="78" w:beforeLines="25" w:after="78" w:afterLines="25"/>
              <w:jc w:val="center"/>
              <w:rPr>
                <w:rFonts w:ascii="黑体" w:hAnsi="宋体" w:eastAsia="黑体"/>
                <w:sz w:val="24"/>
              </w:rPr>
            </w:pPr>
            <w:r>
              <w:rPr>
                <w:rFonts w:hint="eastAsia" w:ascii="黑体" w:hAnsi="宋体" w:eastAsia="黑体"/>
                <w:sz w:val="24"/>
              </w:rPr>
              <w:t>依据法律法规</w:t>
            </w:r>
          </w:p>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或标准条款</w:t>
            </w:r>
          </w:p>
        </w:tc>
        <w:tc>
          <w:tcPr>
            <w:tcW w:w="1130" w:type="dxa"/>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强制/推荐性</w:t>
            </w:r>
          </w:p>
        </w:tc>
        <w:tc>
          <w:tcPr>
            <w:tcW w:w="1766" w:type="dxa"/>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检测方法</w:t>
            </w:r>
          </w:p>
        </w:tc>
        <w:tc>
          <w:tcPr>
            <w:tcW w:w="1560" w:type="dxa"/>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复检样品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w:t>
            </w:r>
          </w:p>
        </w:tc>
        <w:tc>
          <w:tcPr>
            <w:tcW w:w="2832"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镜架外观质量</w:t>
            </w:r>
          </w:p>
        </w:tc>
        <w:tc>
          <w:tcPr>
            <w:tcW w:w="1923"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13511.1</w:t>
            </w:r>
            <w:r>
              <w:rPr>
                <w:rFonts w:hint="eastAsia" w:ascii="仿宋_GB2312" w:hAnsi="宋体" w:eastAsia="仿宋_GB2312" w:cs="宋体"/>
                <w:bCs/>
                <w:sz w:val="24"/>
                <w:szCs w:val="24"/>
              </w:rPr>
              <w:t>-2011</w:t>
            </w:r>
            <w:r>
              <w:rPr>
                <w:rFonts w:hint="eastAsia" w:ascii="仿宋_GB2312" w:hAnsi="宋体" w:eastAsia="仿宋_GB2312"/>
                <w:sz w:val="24"/>
                <w:szCs w:val="24"/>
              </w:rPr>
              <w:t xml:space="preserve"> 5.4</w:t>
            </w:r>
          </w:p>
        </w:tc>
        <w:tc>
          <w:tcPr>
            <w:tcW w:w="1130"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76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14214-2003 5.4</w:t>
            </w:r>
          </w:p>
        </w:tc>
        <w:tc>
          <w:tcPr>
            <w:tcW w:w="1560"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cs="宋体"/>
                <w:bCs/>
                <w:sz w:val="24"/>
                <w:szCs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2</w:t>
            </w:r>
          </w:p>
        </w:tc>
        <w:tc>
          <w:tcPr>
            <w:tcW w:w="2832"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镜片材料和表面的质量</w:t>
            </w:r>
          </w:p>
        </w:tc>
        <w:tc>
          <w:tcPr>
            <w:tcW w:w="1923" w:type="dxa"/>
            <w:noWrap w:val="0"/>
            <w:vAlign w:val="center"/>
          </w:tcPr>
          <w:p>
            <w:pPr>
              <w:pStyle w:val="2"/>
              <w:snapToGrid w:val="0"/>
              <w:spacing w:before="78" w:beforeLines="25" w:after="78" w:afterLines="25"/>
              <w:jc w:val="center"/>
              <w:rPr>
                <w:rFonts w:ascii="仿宋_GB2312" w:hAnsi="宋体" w:eastAsia="仿宋_GB2312" w:cs="宋体"/>
                <w:bCs/>
                <w:sz w:val="24"/>
                <w:szCs w:val="24"/>
              </w:rPr>
            </w:pPr>
            <w:r>
              <w:rPr>
                <w:rFonts w:hint="eastAsia" w:ascii="仿宋_GB2312" w:hAnsi="宋体" w:eastAsia="仿宋_GB2312"/>
                <w:sz w:val="24"/>
                <w:szCs w:val="24"/>
              </w:rPr>
              <w:t>GB 13511.1</w:t>
            </w:r>
            <w:r>
              <w:rPr>
                <w:rFonts w:hint="eastAsia" w:ascii="仿宋_GB2312" w:hAnsi="宋体" w:eastAsia="仿宋_GB2312" w:cs="宋体"/>
                <w:bCs/>
                <w:sz w:val="24"/>
                <w:szCs w:val="24"/>
              </w:rPr>
              <w:t>-2011</w:t>
            </w:r>
            <w:r>
              <w:rPr>
                <w:rFonts w:hint="eastAsia" w:ascii="仿宋_GB2312" w:hAnsi="宋体" w:eastAsia="仿宋_GB2312"/>
                <w:sz w:val="24"/>
                <w:szCs w:val="24"/>
              </w:rPr>
              <w:t xml:space="preserve"> 5.2</w:t>
            </w:r>
          </w:p>
        </w:tc>
        <w:tc>
          <w:tcPr>
            <w:tcW w:w="1130"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76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10810.1-2005 6.6</w:t>
            </w:r>
          </w:p>
        </w:tc>
        <w:tc>
          <w:tcPr>
            <w:tcW w:w="1560"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cs="宋体"/>
                <w:bCs/>
                <w:sz w:val="24"/>
                <w:szCs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3</w:t>
            </w:r>
          </w:p>
        </w:tc>
        <w:tc>
          <w:tcPr>
            <w:tcW w:w="2832"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球镜顶焦度偏差（主子午面一）</w:t>
            </w:r>
          </w:p>
        </w:tc>
        <w:tc>
          <w:tcPr>
            <w:tcW w:w="1923"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13511.1</w:t>
            </w:r>
            <w:r>
              <w:rPr>
                <w:rFonts w:hint="eastAsia" w:ascii="仿宋_GB2312" w:hAnsi="宋体" w:eastAsia="仿宋_GB2312" w:cs="宋体"/>
                <w:bCs/>
                <w:sz w:val="24"/>
                <w:szCs w:val="24"/>
              </w:rPr>
              <w:t>-2011</w:t>
            </w:r>
            <w:r>
              <w:rPr>
                <w:rFonts w:hint="eastAsia" w:ascii="仿宋_GB2312" w:hAnsi="宋体" w:eastAsia="仿宋_GB2312"/>
                <w:sz w:val="24"/>
                <w:szCs w:val="24"/>
              </w:rPr>
              <w:t xml:space="preserve"> 5.2</w:t>
            </w:r>
          </w:p>
        </w:tc>
        <w:tc>
          <w:tcPr>
            <w:tcW w:w="1130"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76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10810.1</w:t>
            </w:r>
            <w:r>
              <w:rPr>
                <w:rFonts w:hint="eastAsia" w:ascii="仿宋_GB2312" w:hAnsi="宋体" w:eastAsia="仿宋_GB2312" w:cs="宋体"/>
                <w:bCs/>
                <w:sz w:val="24"/>
                <w:szCs w:val="24"/>
              </w:rPr>
              <w:t>-2005 6.1</w:t>
            </w:r>
          </w:p>
        </w:tc>
        <w:tc>
          <w:tcPr>
            <w:tcW w:w="1560" w:type="dxa"/>
            <w:noWrap w:val="0"/>
            <w:vAlign w:val="center"/>
          </w:tcPr>
          <w:p>
            <w:pPr>
              <w:jc w:val="center"/>
              <w:rPr>
                <w:rFonts w:ascii="仿宋_GB2312" w:eastAsia="仿宋_GB2312"/>
                <w:sz w:val="24"/>
              </w:rPr>
            </w:pPr>
            <w:r>
              <w:rPr>
                <w:rFonts w:hint="eastAsia" w:ascii="仿宋_GB2312" w:hAnsi="宋体" w:eastAsia="仿宋_GB2312" w:cs="宋体"/>
                <w:bCs/>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4</w:t>
            </w:r>
          </w:p>
        </w:tc>
        <w:tc>
          <w:tcPr>
            <w:tcW w:w="2832"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球镜顶焦度偏差（主子午面二）</w:t>
            </w:r>
          </w:p>
        </w:tc>
        <w:tc>
          <w:tcPr>
            <w:tcW w:w="1923" w:type="dxa"/>
            <w:noWrap w:val="0"/>
            <w:vAlign w:val="center"/>
          </w:tcPr>
          <w:p>
            <w:pPr>
              <w:pStyle w:val="2"/>
              <w:snapToGrid w:val="0"/>
              <w:spacing w:before="78" w:beforeLines="25" w:after="78" w:afterLines="25"/>
              <w:jc w:val="center"/>
              <w:rPr>
                <w:rFonts w:ascii="仿宋_GB2312" w:hAnsi="宋体" w:eastAsia="仿宋_GB2312" w:cs="宋体"/>
                <w:bCs/>
                <w:sz w:val="24"/>
                <w:szCs w:val="24"/>
              </w:rPr>
            </w:pPr>
            <w:r>
              <w:rPr>
                <w:rFonts w:hint="eastAsia" w:ascii="仿宋_GB2312" w:hAnsi="宋体" w:eastAsia="仿宋_GB2312"/>
                <w:sz w:val="24"/>
                <w:szCs w:val="24"/>
              </w:rPr>
              <w:t>GB 13511.1</w:t>
            </w:r>
            <w:r>
              <w:rPr>
                <w:rFonts w:hint="eastAsia" w:ascii="仿宋_GB2312" w:hAnsi="宋体" w:eastAsia="仿宋_GB2312" w:cs="宋体"/>
                <w:bCs/>
                <w:sz w:val="24"/>
                <w:szCs w:val="24"/>
              </w:rPr>
              <w:t>-2011</w:t>
            </w:r>
            <w:r>
              <w:rPr>
                <w:rFonts w:hint="eastAsia" w:ascii="仿宋_GB2312" w:hAnsi="宋体" w:eastAsia="仿宋_GB2312"/>
                <w:sz w:val="24"/>
                <w:szCs w:val="24"/>
              </w:rPr>
              <w:t xml:space="preserve"> 5.2</w:t>
            </w:r>
          </w:p>
        </w:tc>
        <w:tc>
          <w:tcPr>
            <w:tcW w:w="1130"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76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10810.1</w:t>
            </w:r>
            <w:r>
              <w:rPr>
                <w:rFonts w:hint="eastAsia" w:ascii="仿宋_GB2312" w:hAnsi="宋体" w:eastAsia="仿宋_GB2312" w:cs="宋体"/>
                <w:bCs/>
                <w:sz w:val="24"/>
                <w:szCs w:val="24"/>
              </w:rPr>
              <w:t>-2005 6.1</w:t>
            </w:r>
          </w:p>
        </w:tc>
        <w:tc>
          <w:tcPr>
            <w:tcW w:w="1560" w:type="dxa"/>
            <w:noWrap w:val="0"/>
            <w:vAlign w:val="center"/>
          </w:tcPr>
          <w:p>
            <w:pPr>
              <w:jc w:val="center"/>
              <w:rPr>
                <w:rFonts w:ascii="仿宋_GB2312" w:hAnsi="宋体" w:eastAsia="仿宋_GB2312"/>
                <w:sz w:val="24"/>
              </w:rPr>
            </w:pPr>
            <w:r>
              <w:rPr>
                <w:rFonts w:hint="eastAsia" w:ascii="仿宋_GB2312" w:hAnsi="宋体" w:eastAsia="仿宋_GB2312" w:cs="宋体"/>
                <w:bCs/>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5</w:t>
            </w:r>
          </w:p>
        </w:tc>
        <w:tc>
          <w:tcPr>
            <w:tcW w:w="2832"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柱镜顶焦度偏差</w:t>
            </w:r>
          </w:p>
        </w:tc>
        <w:tc>
          <w:tcPr>
            <w:tcW w:w="1923"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13511.1</w:t>
            </w:r>
            <w:r>
              <w:rPr>
                <w:rFonts w:hint="eastAsia" w:ascii="仿宋_GB2312" w:hAnsi="宋体" w:eastAsia="仿宋_GB2312" w:cs="宋体"/>
                <w:bCs/>
                <w:sz w:val="24"/>
                <w:szCs w:val="24"/>
              </w:rPr>
              <w:t>-2011</w:t>
            </w:r>
            <w:r>
              <w:rPr>
                <w:rFonts w:hint="eastAsia" w:ascii="仿宋_GB2312" w:hAnsi="宋体" w:eastAsia="仿宋_GB2312"/>
                <w:sz w:val="24"/>
                <w:szCs w:val="24"/>
              </w:rPr>
              <w:t xml:space="preserve"> 5.2</w:t>
            </w:r>
          </w:p>
        </w:tc>
        <w:tc>
          <w:tcPr>
            <w:tcW w:w="1130"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76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10810.1</w:t>
            </w:r>
            <w:r>
              <w:rPr>
                <w:rFonts w:hint="eastAsia" w:ascii="仿宋_GB2312" w:hAnsi="宋体" w:eastAsia="仿宋_GB2312" w:cs="宋体"/>
                <w:bCs/>
                <w:sz w:val="24"/>
                <w:szCs w:val="24"/>
              </w:rPr>
              <w:t>-2005 6.1</w:t>
            </w:r>
          </w:p>
        </w:tc>
        <w:tc>
          <w:tcPr>
            <w:tcW w:w="1560" w:type="dxa"/>
            <w:noWrap w:val="0"/>
            <w:vAlign w:val="center"/>
          </w:tcPr>
          <w:p>
            <w:pPr>
              <w:jc w:val="center"/>
              <w:rPr>
                <w:rFonts w:ascii="仿宋_GB2312" w:eastAsia="仿宋_GB2312"/>
                <w:sz w:val="24"/>
              </w:rPr>
            </w:pPr>
            <w:r>
              <w:rPr>
                <w:rFonts w:hint="eastAsia" w:ascii="仿宋_GB2312" w:hAnsi="宋体" w:eastAsia="仿宋_GB2312" w:cs="宋体"/>
                <w:bCs/>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6</w:t>
            </w:r>
          </w:p>
        </w:tc>
        <w:tc>
          <w:tcPr>
            <w:tcW w:w="2832"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柱镜轴位偏差</w:t>
            </w:r>
          </w:p>
        </w:tc>
        <w:tc>
          <w:tcPr>
            <w:tcW w:w="1923"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13511.1</w:t>
            </w:r>
            <w:r>
              <w:rPr>
                <w:rFonts w:hint="eastAsia" w:ascii="仿宋_GB2312" w:hAnsi="宋体" w:eastAsia="仿宋_GB2312" w:cs="宋体"/>
                <w:bCs/>
                <w:sz w:val="24"/>
                <w:szCs w:val="24"/>
              </w:rPr>
              <w:t>-2011</w:t>
            </w:r>
            <w:r>
              <w:rPr>
                <w:rFonts w:hint="eastAsia" w:ascii="仿宋_GB2312" w:hAnsi="宋体" w:eastAsia="仿宋_GB2312"/>
                <w:sz w:val="24"/>
                <w:szCs w:val="24"/>
              </w:rPr>
              <w:t xml:space="preserve"> 5.6.4</w:t>
            </w:r>
          </w:p>
        </w:tc>
        <w:tc>
          <w:tcPr>
            <w:tcW w:w="1130"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76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13511.1</w:t>
            </w:r>
            <w:r>
              <w:rPr>
                <w:rFonts w:hint="eastAsia" w:ascii="仿宋_GB2312" w:hAnsi="宋体" w:eastAsia="仿宋_GB2312" w:cs="宋体"/>
                <w:bCs/>
                <w:sz w:val="24"/>
                <w:szCs w:val="24"/>
              </w:rPr>
              <w:t>-2005 6.3</w:t>
            </w:r>
          </w:p>
        </w:tc>
        <w:tc>
          <w:tcPr>
            <w:tcW w:w="1560" w:type="dxa"/>
            <w:noWrap w:val="0"/>
            <w:vAlign w:val="center"/>
          </w:tcPr>
          <w:p>
            <w:pPr>
              <w:jc w:val="center"/>
              <w:rPr>
                <w:rFonts w:ascii="仿宋_GB2312" w:eastAsia="仿宋_GB2312"/>
                <w:sz w:val="24"/>
              </w:rPr>
            </w:pPr>
            <w:r>
              <w:rPr>
                <w:rFonts w:hint="eastAsia" w:ascii="仿宋_GB2312" w:hAnsi="宋体" w:eastAsia="仿宋_GB2312" w:cs="宋体"/>
                <w:bCs/>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7</w:t>
            </w:r>
          </w:p>
        </w:tc>
        <w:tc>
          <w:tcPr>
            <w:tcW w:w="2832"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光学中心水平距离偏差</w:t>
            </w:r>
          </w:p>
        </w:tc>
        <w:tc>
          <w:tcPr>
            <w:tcW w:w="1923"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13511.1</w:t>
            </w:r>
            <w:r>
              <w:rPr>
                <w:rFonts w:hint="eastAsia" w:ascii="仿宋_GB2312" w:hAnsi="宋体" w:eastAsia="仿宋_GB2312" w:cs="宋体"/>
                <w:bCs/>
                <w:sz w:val="24"/>
                <w:szCs w:val="24"/>
              </w:rPr>
              <w:t>-2011</w:t>
            </w:r>
            <w:r>
              <w:rPr>
                <w:rFonts w:hint="eastAsia" w:ascii="仿宋_GB2312" w:hAnsi="宋体" w:eastAsia="仿宋_GB2312"/>
                <w:sz w:val="24"/>
                <w:szCs w:val="24"/>
              </w:rPr>
              <w:t xml:space="preserve"> 5.6.1</w:t>
            </w:r>
          </w:p>
        </w:tc>
        <w:tc>
          <w:tcPr>
            <w:tcW w:w="1130"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76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13511.1-2011 6.4</w:t>
            </w:r>
          </w:p>
        </w:tc>
        <w:tc>
          <w:tcPr>
            <w:tcW w:w="1560" w:type="dxa"/>
            <w:noWrap w:val="0"/>
            <w:vAlign w:val="center"/>
          </w:tcPr>
          <w:p>
            <w:pPr>
              <w:jc w:val="center"/>
              <w:rPr>
                <w:rFonts w:ascii="仿宋_GB2312" w:eastAsia="仿宋_GB2312"/>
                <w:sz w:val="24"/>
              </w:rPr>
            </w:pPr>
            <w:r>
              <w:rPr>
                <w:rFonts w:hint="eastAsia" w:ascii="仿宋_GB2312" w:hAnsi="宋体" w:eastAsia="仿宋_GB2312" w:cs="宋体"/>
                <w:bCs/>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8</w:t>
            </w:r>
          </w:p>
        </w:tc>
        <w:tc>
          <w:tcPr>
            <w:tcW w:w="2832"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水平光学中心与眼瞳的单侧偏差</w:t>
            </w:r>
          </w:p>
        </w:tc>
        <w:tc>
          <w:tcPr>
            <w:tcW w:w="1923"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13511.1</w:t>
            </w:r>
            <w:r>
              <w:rPr>
                <w:rFonts w:hint="eastAsia" w:ascii="仿宋_GB2312" w:hAnsi="宋体" w:eastAsia="仿宋_GB2312" w:cs="宋体"/>
                <w:bCs/>
                <w:sz w:val="24"/>
                <w:szCs w:val="24"/>
              </w:rPr>
              <w:t>-2011</w:t>
            </w:r>
            <w:r>
              <w:rPr>
                <w:rFonts w:hint="eastAsia" w:ascii="仿宋_GB2312" w:hAnsi="宋体" w:eastAsia="仿宋_GB2312"/>
                <w:sz w:val="24"/>
                <w:szCs w:val="24"/>
              </w:rPr>
              <w:t xml:space="preserve"> 5.6.2</w:t>
            </w:r>
          </w:p>
        </w:tc>
        <w:tc>
          <w:tcPr>
            <w:tcW w:w="1130"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76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13511.1-2011 6.4</w:t>
            </w:r>
          </w:p>
        </w:tc>
        <w:tc>
          <w:tcPr>
            <w:tcW w:w="1560" w:type="dxa"/>
            <w:noWrap w:val="0"/>
            <w:vAlign w:val="center"/>
          </w:tcPr>
          <w:p>
            <w:pPr>
              <w:jc w:val="center"/>
              <w:rPr>
                <w:rFonts w:ascii="仿宋_GB2312" w:eastAsia="仿宋_GB2312"/>
                <w:sz w:val="24"/>
              </w:rPr>
            </w:pPr>
            <w:r>
              <w:rPr>
                <w:rFonts w:hint="eastAsia" w:ascii="仿宋_GB2312" w:hAnsi="宋体" w:eastAsia="仿宋_GB2312" w:cs="宋体"/>
                <w:bCs/>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9</w:t>
            </w:r>
          </w:p>
        </w:tc>
        <w:tc>
          <w:tcPr>
            <w:tcW w:w="2832"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光学中心垂直互差</w:t>
            </w:r>
          </w:p>
        </w:tc>
        <w:tc>
          <w:tcPr>
            <w:tcW w:w="1923"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13511.1</w:t>
            </w:r>
            <w:r>
              <w:rPr>
                <w:rFonts w:hint="eastAsia" w:ascii="仿宋_GB2312" w:hAnsi="宋体" w:eastAsia="仿宋_GB2312" w:cs="宋体"/>
                <w:bCs/>
                <w:sz w:val="24"/>
                <w:szCs w:val="24"/>
              </w:rPr>
              <w:t>-2011</w:t>
            </w:r>
            <w:r>
              <w:rPr>
                <w:rFonts w:hint="eastAsia" w:ascii="仿宋_GB2312" w:hAnsi="宋体" w:eastAsia="仿宋_GB2312"/>
                <w:sz w:val="24"/>
                <w:szCs w:val="24"/>
              </w:rPr>
              <w:t xml:space="preserve"> 5.6.3</w:t>
            </w:r>
          </w:p>
        </w:tc>
        <w:tc>
          <w:tcPr>
            <w:tcW w:w="1130"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76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13511.1-2011 6.4</w:t>
            </w:r>
          </w:p>
        </w:tc>
        <w:tc>
          <w:tcPr>
            <w:tcW w:w="1560" w:type="dxa"/>
            <w:noWrap w:val="0"/>
            <w:vAlign w:val="center"/>
          </w:tcPr>
          <w:p>
            <w:pPr>
              <w:jc w:val="center"/>
              <w:rPr>
                <w:rFonts w:ascii="仿宋_GB2312" w:eastAsia="仿宋_GB2312"/>
                <w:sz w:val="24"/>
              </w:rPr>
            </w:pPr>
            <w:r>
              <w:rPr>
                <w:rFonts w:hint="eastAsia" w:ascii="仿宋_GB2312" w:hAnsi="宋体" w:eastAsia="仿宋_GB2312" w:cs="宋体"/>
                <w:bCs/>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6" w:type="dxa"/>
            <w:vMerge w:val="restart"/>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10</w:t>
            </w:r>
          </w:p>
        </w:tc>
        <w:tc>
          <w:tcPr>
            <w:tcW w:w="1416" w:type="dxa"/>
            <w:vMerge w:val="restart"/>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Cs w:val="24"/>
              </w:rPr>
              <w:t>透射比</w:t>
            </w:r>
          </w:p>
        </w:tc>
        <w:tc>
          <w:tcPr>
            <w:tcW w:w="141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可见光透射比</w:t>
            </w:r>
          </w:p>
        </w:tc>
        <w:tc>
          <w:tcPr>
            <w:tcW w:w="1923"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13511.1</w:t>
            </w:r>
            <w:r>
              <w:rPr>
                <w:rFonts w:hint="eastAsia" w:ascii="仿宋_GB2312" w:hAnsi="宋体" w:eastAsia="仿宋_GB2312" w:cs="宋体"/>
                <w:bCs/>
                <w:sz w:val="24"/>
                <w:szCs w:val="24"/>
              </w:rPr>
              <w:t>-2011</w:t>
            </w:r>
            <w:r>
              <w:rPr>
                <w:rFonts w:hint="eastAsia" w:ascii="仿宋_GB2312" w:hAnsi="宋体" w:eastAsia="仿宋_GB2312"/>
                <w:sz w:val="24"/>
                <w:szCs w:val="24"/>
              </w:rPr>
              <w:t xml:space="preserve"> 5.3</w:t>
            </w:r>
          </w:p>
        </w:tc>
        <w:tc>
          <w:tcPr>
            <w:tcW w:w="1130"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76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10810.3</w:t>
            </w:r>
            <w:r>
              <w:rPr>
                <w:rFonts w:hint="eastAsia" w:ascii="仿宋_GB2312" w:hAnsi="宋体" w:eastAsia="仿宋_GB2312" w:cs="宋体"/>
                <w:bCs/>
                <w:sz w:val="24"/>
                <w:szCs w:val="24"/>
              </w:rPr>
              <w:t>-2006 6.4</w:t>
            </w:r>
          </w:p>
        </w:tc>
        <w:tc>
          <w:tcPr>
            <w:tcW w:w="1560" w:type="dxa"/>
            <w:noWrap w:val="0"/>
            <w:vAlign w:val="center"/>
          </w:tcPr>
          <w:p>
            <w:pPr>
              <w:jc w:val="center"/>
              <w:rPr>
                <w:rFonts w:ascii="仿宋_GB2312" w:eastAsia="仿宋_GB2312"/>
                <w:sz w:val="24"/>
              </w:rPr>
            </w:pPr>
            <w:r>
              <w:rPr>
                <w:rFonts w:hint="eastAsia" w:ascii="仿宋_GB2312" w:hAnsi="宋体" w:eastAsia="仿宋_GB2312" w:cs="宋体"/>
                <w:bCs/>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6" w:type="dxa"/>
            <w:vMerge w:val="continue"/>
            <w:noWrap w:val="0"/>
            <w:vAlign w:val="center"/>
          </w:tcPr>
          <w:p>
            <w:pPr>
              <w:pStyle w:val="2"/>
              <w:snapToGrid w:val="0"/>
              <w:spacing w:before="78" w:beforeLines="25" w:after="78" w:afterLines="25"/>
              <w:jc w:val="center"/>
              <w:rPr>
                <w:rFonts w:ascii="仿宋_GB2312" w:hAnsi="宋体" w:eastAsia="仿宋_GB2312"/>
                <w:sz w:val="24"/>
                <w:szCs w:val="24"/>
              </w:rPr>
            </w:pPr>
          </w:p>
        </w:tc>
        <w:tc>
          <w:tcPr>
            <w:tcW w:w="1416" w:type="dxa"/>
            <w:vMerge w:val="continue"/>
            <w:noWrap w:val="0"/>
            <w:vAlign w:val="center"/>
          </w:tcPr>
          <w:p>
            <w:pPr>
              <w:pStyle w:val="2"/>
              <w:snapToGrid w:val="0"/>
              <w:spacing w:before="78" w:beforeLines="25" w:after="78" w:afterLines="25"/>
              <w:jc w:val="center"/>
              <w:rPr>
                <w:rFonts w:ascii="仿宋_GB2312" w:hAnsi="宋体" w:eastAsia="仿宋_GB2312"/>
                <w:sz w:val="24"/>
                <w:szCs w:val="24"/>
              </w:rPr>
            </w:pPr>
          </w:p>
        </w:tc>
        <w:tc>
          <w:tcPr>
            <w:tcW w:w="141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紫外光谱区透射比</w:t>
            </w:r>
          </w:p>
        </w:tc>
        <w:tc>
          <w:tcPr>
            <w:tcW w:w="1923"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13511.1</w:t>
            </w:r>
            <w:r>
              <w:rPr>
                <w:rFonts w:hint="eastAsia" w:ascii="仿宋_GB2312" w:hAnsi="宋体" w:eastAsia="仿宋_GB2312" w:cs="宋体"/>
                <w:bCs/>
                <w:sz w:val="24"/>
                <w:szCs w:val="24"/>
              </w:rPr>
              <w:t>-2011</w:t>
            </w:r>
            <w:r>
              <w:rPr>
                <w:rFonts w:hint="eastAsia" w:ascii="仿宋_GB2312" w:hAnsi="宋体" w:eastAsia="仿宋_GB2312"/>
                <w:sz w:val="24"/>
                <w:szCs w:val="24"/>
              </w:rPr>
              <w:t xml:space="preserve"> 5.3</w:t>
            </w:r>
          </w:p>
        </w:tc>
        <w:tc>
          <w:tcPr>
            <w:tcW w:w="1130"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76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10810.3</w:t>
            </w:r>
            <w:r>
              <w:rPr>
                <w:rFonts w:hint="eastAsia" w:ascii="仿宋_GB2312" w:hAnsi="宋体" w:eastAsia="仿宋_GB2312" w:cs="宋体"/>
                <w:bCs/>
                <w:sz w:val="24"/>
                <w:szCs w:val="24"/>
              </w:rPr>
              <w:t>-2006 6.5</w:t>
            </w:r>
          </w:p>
        </w:tc>
        <w:tc>
          <w:tcPr>
            <w:tcW w:w="1560" w:type="dxa"/>
            <w:noWrap w:val="0"/>
            <w:vAlign w:val="center"/>
          </w:tcPr>
          <w:p>
            <w:pPr>
              <w:jc w:val="center"/>
              <w:rPr>
                <w:rFonts w:ascii="仿宋_GB2312" w:eastAsia="仿宋_GB2312"/>
                <w:sz w:val="24"/>
              </w:rPr>
            </w:pPr>
            <w:r>
              <w:rPr>
                <w:rFonts w:hint="eastAsia" w:ascii="仿宋_GB2312" w:hAnsi="宋体" w:eastAsia="仿宋_GB2312" w:cs="宋体"/>
                <w:bCs/>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11</w:t>
            </w:r>
          </w:p>
        </w:tc>
        <w:tc>
          <w:tcPr>
            <w:tcW w:w="2832"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Cs w:val="24"/>
              </w:rPr>
              <w:t>装配质量</w:t>
            </w:r>
          </w:p>
        </w:tc>
        <w:tc>
          <w:tcPr>
            <w:tcW w:w="1923"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13511.1</w:t>
            </w:r>
            <w:r>
              <w:rPr>
                <w:rFonts w:hint="eastAsia" w:ascii="仿宋_GB2312" w:hAnsi="宋体" w:eastAsia="仿宋_GB2312" w:cs="宋体"/>
                <w:bCs/>
                <w:sz w:val="24"/>
                <w:szCs w:val="24"/>
              </w:rPr>
              <w:t>-2011</w:t>
            </w:r>
            <w:r>
              <w:rPr>
                <w:rFonts w:hint="eastAsia" w:ascii="仿宋_GB2312" w:hAnsi="宋体" w:eastAsia="仿宋_GB2312"/>
                <w:sz w:val="24"/>
                <w:szCs w:val="24"/>
              </w:rPr>
              <w:t xml:space="preserve"> 5.8</w:t>
            </w:r>
          </w:p>
        </w:tc>
        <w:tc>
          <w:tcPr>
            <w:tcW w:w="1130"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76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13511.1-2011 5.8</w:t>
            </w:r>
          </w:p>
        </w:tc>
        <w:tc>
          <w:tcPr>
            <w:tcW w:w="1560" w:type="dxa"/>
            <w:noWrap w:val="0"/>
            <w:vAlign w:val="center"/>
          </w:tcPr>
          <w:p>
            <w:pPr>
              <w:jc w:val="center"/>
              <w:rPr>
                <w:rFonts w:ascii="仿宋_GB2312" w:eastAsia="仿宋_GB2312"/>
                <w:sz w:val="24"/>
              </w:rPr>
            </w:pPr>
            <w:r>
              <w:rPr>
                <w:rFonts w:hint="eastAsia" w:ascii="仿宋_GB2312" w:hAnsi="宋体" w:eastAsia="仿宋_GB2312" w:cs="宋体"/>
                <w:bCs/>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12</w:t>
            </w:r>
          </w:p>
        </w:tc>
        <w:tc>
          <w:tcPr>
            <w:tcW w:w="2832"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Cs w:val="24"/>
              </w:rPr>
              <w:t>标志</w:t>
            </w:r>
          </w:p>
        </w:tc>
        <w:tc>
          <w:tcPr>
            <w:tcW w:w="1923"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13511.1</w:t>
            </w:r>
            <w:r>
              <w:rPr>
                <w:rFonts w:hint="eastAsia" w:ascii="仿宋_GB2312" w:hAnsi="宋体" w:eastAsia="仿宋_GB2312" w:cs="宋体"/>
                <w:bCs/>
                <w:sz w:val="24"/>
                <w:szCs w:val="24"/>
              </w:rPr>
              <w:t>-2011</w:t>
            </w:r>
            <w:r>
              <w:rPr>
                <w:rFonts w:hint="eastAsia" w:ascii="仿宋_GB2312" w:hAnsi="宋体" w:eastAsia="仿宋_GB2312"/>
                <w:sz w:val="24"/>
                <w:szCs w:val="24"/>
              </w:rPr>
              <w:t xml:space="preserve"> 7.1</w:t>
            </w:r>
          </w:p>
        </w:tc>
        <w:tc>
          <w:tcPr>
            <w:tcW w:w="1130"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76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目测检查</w:t>
            </w:r>
          </w:p>
        </w:tc>
        <w:tc>
          <w:tcPr>
            <w:tcW w:w="1560" w:type="dxa"/>
            <w:noWrap w:val="0"/>
            <w:vAlign w:val="center"/>
          </w:tcPr>
          <w:p>
            <w:pPr>
              <w:jc w:val="center"/>
              <w:rPr>
                <w:rFonts w:ascii="仿宋_GB2312" w:eastAsia="仿宋_GB2312"/>
                <w:sz w:val="24"/>
              </w:rPr>
            </w:pPr>
            <w:r>
              <w:rPr>
                <w:rFonts w:hint="eastAsia" w:ascii="仿宋_GB2312" w:hAnsi="宋体" w:eastAsia="仿宋_GB2312" w:cs="宋体"/>
                <w:bCs/>
                <w:sz w:val="24"/>
              </w:rPr>
              <w:t>原样</w:t>
            </w:r>
          </w:p>
        </w:tc>
      </w:tr>
    </w:tbl>
    <w:p>
      <w:pPr>
        <w:snapToGrid w:val="0"/>
        <w:spacing w:line="360" w:lineRule="auto"/>
        <w:rPr>
          <w:rFonts w:ascii="仿宋_GB2312" w:hAnsi="宋体" w:eastAsia="仿宋_GB2312"/>
          <w:b/>
          <w:sz w:val="28"/>
          <w:szCs w:val="28"/>
        </w:rPr>
      </w:pPr>
      <w:r>
        <w:rPr>
          <w:rFonts w:hint="eastAsia" w:ascii="仿宋_GB2312" w:hAnsi="宋体" w:eastAsia="仿宋_GB2312"/>
          <w:b/>
          <w:sz w:val="28"/>
          <w:szCs w:val="28"/>
        </w:rPr>
        <w:t>（二）树脂镜片</w:t>
      </w:r>
    </w:p>
    <w:p>
      <w:pPr>
        <w:snapToGrid w:val="0"/>
        <w:spacing w:line="360" w:lineRule="auto"/>
        <w:jc w:val="center"/>
        <w:rPr>
          <w:rFonts w:ascii="黑体" w:hAnsi="宋体" w:eastAsia="黑体"/>
          <w:sz w:val="28"/>
          <w:szCs w:val="28"/>
        </w:rPr>
      </w:pPr>
      <w:r>
        <w:rPr>
          <w:rFonts w:hint="eastAsia" w:ascii="黑体" w:hAnsi="宋体" w:eastAsia="黑体"/>
          <w:sz w:val="28"/>
          <w:szCs w:val="28"/>
        </w:rPr>
        <w:t>表5</w:t>
      </w:r>
      <w:r>
        <w:rPr>
          <w:rFonts w:hint="eastAsia" w:ascii="仿宋_GB2312" w:hAnsi="宋体" w:eastAsia="仿宋_GB2312"/>
          <w:b/>
          <w:sz w:val="28"/>
          <w:szCs w:val="28"/>
        </w:rPr>
        <w:t>树脂镜片（单光和多焦点镜片）</w:t>
      </w:r>
      <w:r>
        <w:rPr>
          <w:rFonts w:hint="eastAsia" w:ascii="黑体" w:hAnsi="宋体" w:eastAsia="黑体"/>
          <w:sz w:val="28"/>
          <w:szCs w:val="28"/>
        </w:rPr>
        <w:t>检验项目、依据及方法等要求</w:t>
      </w:r>
    </w:p>
    <w:tbl>
      <w:tblPr>
        <w:tblStyle w:val="3"/>
        <w:tblW w:w="91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225"/>
        <w:gridCol w:w="1226"/>
        <w:gridCol w:w="1777"/>
        <w:gridCol w:w="1005"/>
        <w:gridCol w:w="1797"/>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tblHeader/>
          <w:jc w:val="center"/>
        </w:trPr>
        <w:tc>
          <w:tcPr>
            <w:tcW w:w="457" w:type="dxa"/>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序号</w:t>
            </w:r>
          </w:p>
        </w:tc>
        <w:tc>
          <w:tcPr>
            <w:tcW w:w="2451" w:type="dxa"/>
            <w:gridSpan w:val="2"/>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检验项目</w:t>
            </w:r>
          </w:p>
        </w:tc>
        <w:tc>
          <w:tcPr>
            <w:tcW w:w="1777" w:type="dxa"/>
            <w:noWrap w:val="0"/>
            <w:vAlign w:val="center"/>
          </w:tcPr>
          <w:p>
            <w:pPr>
              <w:snapToGrid w:val="0"/>
              <w:spacing w:before="78" w:beforeLines="25" w:after="78" w:afterLines="25"/>
              <w:jc w:val="center"/>
              <w:rPr>
                <w:rFonts w:ascii="黑体" w:hAnsi="宋体" w:eastAsia="黑体"/>
                <w:sz w:val="24"/>
              </w:rPr>
            </w:pPr>
            <w:r>
              <w:rPr>
                <w:rFonts w:hint="eastAsia" w:ascii="黑体" w:hAnsi="宋体" w:eastAsia="黑体"/>
                <w:sz w:val="24"/>
              </w:rPr>
              <w:t>依据法律法规</w:t>
            </w:r>
          </w:p>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或标准条款</w:t>
            </w:r>
          </w:p>
        </w:tc>
        <w:tc>
          <w:tcPr>
            <w:tcW w:w="1005" w:type="dxa"/>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强制/推荐性</w:t>
            </w:r>
          </w:p>
        </w:tc>
        <w:tc>
          <w:tcPr>
            <w:tcW w:w="1797" w:type="dxa"/>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检测方法</w:t>
            </w:r>
          </w:p>
        </w:tc>
        <w:tc>
          <w:tcPr>
            <w:tcW w:w="1617" w:type="dxa"/>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复检样品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w:t>
            </w:r>
          </w:p>
        </w:tc>
        <w:tc>
          <w:tcPr>
            <w:tcW w:w="2451" w:type="dxa"/>
            <w:gridSpan w:val="2"/>
            <w:noWrap w:val="0"/>
            <w:vAlign w:val="center"/>
          </w:tcPr>
          <w:p>
            <w:pPr>
              <w:spacing w:line="360" w:lineRule="exact"/>
              <w:jc w:val="center"/>
              <w:rPr>
                <w:rFonts w:ascii="仿宋_GB2312" w:hAnsi="宋体" w:eastAsia="仿宋_GB2312"/>
                <w:sz w:val="24"/>
              </w:rPr>
            </w:pPr>
            <w:r>
              <w:rPr>
                <w:rFonts w:hint="eastAsia" w:ascii="仿宋_GB2312" w:hAnsi="宋体" w:eastAsia="仿宋_GB2312"/>
                <w:sz w:val="24"/>
              </w:rPr>
              <w:t>球镜顶焦度偏差（主子午面一）</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QB/T 2506</w:t>
            </w:r>
            <w:r>
              <w:rPr>
                <w:rFonts w:ascii="仿宋_GB2312" w:hAnsi="宋体" w:eastAsia="仿宋_GB2312"/>
                <w:sz w:val="24"/>
                <w:szCs w:val="24"/>
              </w:rPr>
              <w:t>-2017</w:t>
            </w:r>
            <w:r>
              <w:rPr>
                <w:rFonts w:hint="eastAsia" w:ascii="仿宋_GB2312" w:hAnsi="宋体" w:eastAsia="仿宋_GB2312"/>
                <w:sz w:val="24"/>
                <w:szCs w:val="24"/>
              </w:rPr>
              <w:t xml:space="preserve"> 5.1.1</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10810.1</w:t>
            </w:r>
            <w:r>
              <w:rPr>
                <w:rFonts w:hint="eastAsia" w:ascii="仿宋_GB2312" w:hAnsi="宋体" w:eastAsia="仿宋_GB2312" w:cs="宋体"/>
                <w:bCs/>
                <w:sz w:val="24"/>
                <w:szCs w:val="24"/>
              </w:rPr>
              <w:t>-2005 6.1</w:t>
            </w:r>
          </w:p>
        </w:tc>
        <w:tc>
          <w:tcPr>
            <w:tcW w:w="1617" w:type="dxa"/>
            <w:noWrap w:val="0"/>
            <w:vAlign w:val="center"/>
          </w:tcPr>
          <w:p>
            <w:pPr>
              <w:jc w:val="center"/>
              <w:rPr>
                <w:rFonts w:ascii="仿宋_GB2312"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2</w:t>
            </w:r>
          </w:p>
        </w:tc>
        <w:tc>
          <w:tcPr>
            <w:tcW w:w="2451" w:type="dxa"/>
            <w:gridSpan w:val="2"/>
            <w:noWrap w:val="0"/>
            <w:vAlign w:val="center"/>
          </w:tcPr>
          <w:p>
            <w:pPr>
              <w:spacing w:line="360" w:lineRule="exact"/>
              <w:jc w:val="center"/>
              <w:rPr>
                <w:rFonts w:ascii="仿宋_GB2312" w:hAnsi="宋体" w:eastAsia="仿宋_GB2312"/>
                <w:sz w:val="24"/>
              </w:rPr>
            </w:pPr>
            <w:r>
              <w:rPr>
                <w:rFonts w:hint="eastAsia" w:ascii="仿宋_GB2312" w:hAnsi="宋体" w:eastAsia="仿宋_GB2312"/>
                <w:sz w:val="24"/>
              </w:rPr>
              <w:t>球镜顶焦度偏差（主子午面二）</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QB/T 2506</w:t>
            </w:r>
            <w:r>
              <w:rPr>
                <w:rFonts w:ascii="仿宋_GB2312" w:hAnsi="宋体" w:eastAsia="仿宋_GB2312"/>
                <w:sz w:val="24"/>
                <w:szCs w:val="24"/>
              </w:rPr>
              <w:t>-2017</w:t>
            </w:r>
            <w:r>
              <w:rPr>
                <w:rFonts w:hint="eastAsia" w:ascii="仿宋_GB2312" w:hAnsi="宋体" w:eastAsia="仿宋_GB2312"/>
                <w:sz w:val="24"/>
                <w:szCs w:val="24"/>
              </w:rPr>
              <w:t xml:space="preserve"> 5.1.1</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10810.1</w:t>
            </w:r>
            <w:r>
              <w:rPr>
                <w:rFonts w:hint="eastAsia" w:ascii="仿宋_GB2312" w:hAnsi="宋体" w:eastAsia="仿宋_GB2312" w:cs="宋体"/>
                <w:bCs/>
                <w:sz w:val="24"/>
                <w:szCs w:val="24"/>
              </w:rPr>
              <w:t>-2005 6.1</w:t>
            </w:r>
          </w:p>
        </w:tc>
        <w:tc>
          <w:tcPr>
            <w:tcW w:w="1617" w:type="dxa"/>
            <w:noWrap w:val="0"/>
            <w:vAlign w:val="center"/>
          </w:tcPr>
          <w:p>
            <w:pPr>
              <w:jc w:val="center"/>
              <w:rPr>
                <w:rFonts w:ascii="仿宋_GB2312"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3</w:t>
            </w:r>
          </w:p>
        </w:tc>
        <w:tc>
          <w:tcPr>
            <w:tcW w:w="2451"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柱镜顶焦度偏差</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QB/T 2506</w:t>
            </w:r>
            <w:r>
              <w:rPr>
                <w:rFonts w:ascii="仿宋_GB2312" w:hAnsi="宋体" w:eastAsia="仿宋_GB2312"/>
                <w:sz w:val="24"/>
                <w:szCs w:val="24"/>
              </w:rPr>
              <w:t>-2017</w:t>
            </w:r>
            <w:r>
              <w:rPr>
                <w:rFonts w:hint="eastAsia" w:ascii="仿宋_GB2312" w:hAnsi="宋体" w:eastAsia="仿宋_GB2312"/>
                <w:sz w:val="24"/>
                <w:szCs w:val="24"/>
              </w:rPr>
              <w:t xml:space="preserve"> 5.1.1</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10810.1</w:t>
            </w:r>
            <w:r>
              <w:rPr>
                <w:rFonts w:hint="eastAsia" w:ascii="仿宋_GB2312" w:hAnsi="宋体" w:eastAsia="仿宋_GB2312" w:cs="宋体"/>
                <w:bCs/>
                <w:sz w:val="24"/>
                <w:szCs w:val="24"/>
              </w:rPr>
              <w:t>-2005 6.1</w:t>
            </w:r>
          </w:p>
        </w:tc>
        <w:tc>
          <w:tcPr>
            <w:tcW w:w="1617" w:type="dxa"/>
            <w:noWrap w:val="0"/>
            <w:vAlign w:val="center"/>
          </w:tcPr>
          <w:p>
            <w:pPr>
              <w:jc w:val="center"/>
              <w:rPr>
                <w:rFonts w:ascii="仿宋_GB2312"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4</w:t>
            </w:r>
          </w:p>
        </w:tc>
        <w:tc>
          <w:tcPr>
            <w:tcW w:w="2451"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光学中心和棱镜度偏差</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QB/T 2506</w:t>
            </w:r>
            <w:r>
              <w:rPr>
                <w:rFonts w:ascii="仿宋_GB2312" w:hAnsi="宋体" w:eastAsia="仿宋_GB2312"/>
                <w:sz w:val="24"/>
                <w:szCs w:val="24"/>
              </w:rPr>
              <w:t>-2017</w:t>
            </w:r>
            <w:r>
              <w:rPr>
                <w:rFonts w:hint="eastAsia" w:ascii="仿宋_GB2312" w:hAnsi="宋体" w:eastAsia="仿宋_GB2312"/>
                <w:sz w:val="24"/>
                <w:szCs w:val="24"/>
              </w:rPr>
              <w:t xml:space="preserve"> 5.1.1</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10810.1</w:t>
            </w:r>
            <w:r>
              <w:rPr>
                <w:rFonts w:hint="eastAsia" w:ascii="仿宋_GB2312" w:hAnsi="宋体" w:eastAsia="仿宋_GB2312" w:cs="宋体"/>
                <w:bCs/>
                <w:sz w:val="24"/>
                <w:szCs w:val="24"/>
              </w:rPr>
              <w:t>-2005 6.3</w:t>
            </w:r>
          </w:p>
        </w:tc>
        <w:tc>
          <w:tcPr>
            <w:tcW w:w="1617" w:type="dxa"/>
            <w:noWrap w:val="0"/>
            <w:vAlign w:val="center"/>
          </w:tcPr>
          <w:p>
            <w:pPr>
              <w:jc w:val="center"/>
              <w:rPr>
                <w:rFonts w:ascii="仿宋_GB2312"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5</w:t>
            </w:r>
          </w:p>
        </w:tc>
        <w:tc>
          <w:tcPr>
            <w:tcW w:w="2451"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材料和表面的质量</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QB/T 2506</w:t>
            </w:r>
            <w:r>
              <w:rPr>
                <w:rFonts w:ascii="仿宋_GB2312" w:hAnsi="宋体" w:eastAsia="仿宋_GB2312"/>
                <w:sz w:val="24"/>
                <w:szCs w:val="24"/>
              </w:rPr>
              <w:t>-2017</w:t>
            </w:r>
            <w:r>
              <w:rPr>
                <w:rFonts w:hint="eastAsia" w:ascii="仿宋_GB2312" w:hAnsi="宋体" w:eastAsia="仿宋_GB2312"/>
                <w:sz w:val="24"/>
                <w:szCs w:val="24"/>
              </w:rPr>
              <w:t xml:space="preserve"> 5.1.1</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10810.1-2005 6.6</w:t>
            </w:r>
          </w:p>
        </w:tc>
        <w:tc>
          <w:tcPr>
            <w:tcW w:w="1617" w:type="dxa"/>
            <w:noWrap w:val="0"/>
            <w:vAlign w:val="center"/>
          </w:tcPr>
          <w:p>
            <w:pPr>
              <w:jc w:val="center"/>
              <w:rPr>
                <w:rFonts w:ascii="仿宋_GB2312"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vMerge w:val="restart"/>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6</w:t>
            </w:r>
          </w:p>
        </w:tc>
        <w:tc>
          <w:tcPr>
            <w:tcW w:w="1225" w:type="dxa"/>
            <w:vMerge w:val="restart"/>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镜片尺寸</w:t>
            </w:r>
          </w:p>
        </w:tc>
        <w:tc>
          <w:tcPr>
            <w:tcW w:w="122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有效尺寸偏差</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QB/T 2506</w:t>
            </w:r>
            <w:r>
              <w:rPr>
                <w:rFonts w:ascii="仿宋_GB2312" w:hAnsi="宋体" w:eastAsia="仿宋_GB2312"/>
                <w:sz w:val="24"/>
                <w:szCs w:val="24"/>
              </w:rPr>
              <w:t>-2017</w:t>
            </w:r>
            <w:r>
              <w:rPr>
                <w:rFonts w:hint="eastAsia" w:ascii="仿宋_GB2312" w:hAnsi="宋体" w:eastAsia="仿宋_GB2312"/>
                <w:sz w:val="24"/>
                <w:szCs w:val="24"/>
              </w:rPr>
              <w:t xml:space="preserve"> 5.1.1</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10810.1-2005 5.2.1</w:t>
            </w:r>
          </w:p>
        </w:tc>
        <w:tc>
          <w:tcPr>
            <w:tcW w:w="1617" w:type="dxa"/>
            <w:noWrap w:val="0"/>
            <w:vAlign w:val="center"/>
          </w:tcPr>
          <w:p>
            <w:pPr>
              <w:jc w:val="center"/>
              <w:rPr>
                <w:rFonts w:ascii="仿宋_GB2312"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vMerge w:val="continue"/>
            <w:noWrap w:val="0"/>
            <w:vAlign w:val="center"/>
          </w:tcPr>
          <w:p>
            <w:pPr>
              <w:pStyle w:val="2"/>
              <w:snapToGrid w:val="0"/>
              <w:spacing w:before="78" w:beforeLines="25" w:after="78" w:afterLines="25"/>
              <w:jc w:val="center"/>
              <w:rPr>
                <w:rFonts w:ascii="仿宋_GB2312" w:hAnsi="宋体" w:eastAsia="仿宋_GB2312"/>
                <w:sz w:val="24"/>
                <w:szCs w:val="24"/>
              </w:rPr>
            </w:pPr>
          </w:p>
        </w:tc>
        <w:tc>
          <w:tcPr>
            <w:tcW w:w="1225" w:type="dxa"/>
            <w:vMerge w:val="continue"/>
            <w:noWrap w:val="0"/>
            <w:vAlign w:val="center"/>
          </w:tcPr>
          <w:p>
            <w:pPr>
              <w:pStyle w:val="2"/>
              <w:snapToGrid w:val="0"/>
              <w:spacing w:before="78" w:beforeLines="25" w:after="78" w:afterLines="25"/>
              <w:jc w:val="center"/>
              <w:rPr>
                <w:rFonts w:ascii="仿宋_GB2312" w:hAnsi="宋体" w:eastAsia="仿宋_GB2312"/>
                <w:sz w:val="24"/>
                <w:szCs w:val="24"/>
              </w:rPr>
            </w:pPr>
          </w:p>
        </w:tc>
        <w:tc>
          <w:tcPr>
            <w:tcW w:w="122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使用尺寸偏差</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QB/T 2506</w:t>
            </w:r>
            <w:r>
              <w:rPr>
                <w:rFonts w:ascii="仿宋_GB2312" w:hAnsi="宋体" w:eastAsia="仿宋_GB2312"/>
                <w:sz w:val="24"/>
                <w:szCs w:val="24"/>
              </w:rPr>
              <w:t>-2017</w:t>
            </w:r>
            <w:r>
              <w:rPr>
                <w:rFonts w:hint="eastAsia" w:ascii="仿宋_GB2312" w:hAnsi="宋体" w:eastAsia="仿宋_GB2312"/>
                <w:sz w:val="24"/>
                <w:szCs w:val="24"/>
              </w:rPr>
              <w:t xml:space="preserve"> 5.1.1</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10810.1-2005 5.2.1</w:t>
            </w:r>
          </w:p>
        </w:tc>
        <w:tc>
          <w:tcPr>
            <w:tcW w:w="1617" w:type="dxa"/>
            <w:noWrap w:val="0"/>
            <w:vAlign w:val="center"/>
          </w:tcPr>
          <w:p>
            <w:pPr>
              <w:jc w:val="center"/>
              <w:rPr>
                <w:rFonts w:ascii="仿宋_GB2312"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7</w:t>
            </w:r>
          </w:p>
        </w:tc>
        <w:tc>
          <w:tcPr>
            <w:tcW w:w="2451"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基准点最小厚度</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QB/T 2506</w:t>
            </w:r>
            <w:r>
              <w:rPr>
                <w:rFonts w:ascii="仿宋_GB2312" w:hAnsi="宋体" w:eastAsia="仿宋_GB2312"/>
                <w:sz w:val="24"/>
                <w:szCs w:val="24"/>
              </w:rPr>
              <w:t>-2017</w:t>
            </w:r>
            <w:r>
              <w:rPr>
                <w:rFonts w:hint="eastAsia" w:ascii="仿宋_GB2312" w:hAnsi="宋体" w:eastAsia="仿宋_GB2312"/>
                <w:sz w:val="24"/>
                <w:szCs w:val="24"/>
              </w:rPr>
              <w:t xml:space="preserve"> 5.1.3</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QB/T 2506-2017 5.1.3</w:t>
            </w:r>
          </w:p>
        </w:tc>
        <w:tc>
          <w:tcPr>
            <w:tcW w:w="1617" w:type="dxa"/>
            <w:noWrap w:val="0"/>
            <w:vAlign w:val="center"/>
          </w:tcPr>
          <w:p>
            <w:pPr>
              <w:jc w:val="center"/>
              <w:rPr>
                <w:rFonts w:ascii="仿宋_GB2312"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8</w:t>
            </w:r>
          </w:p>
        </w:tc>
        <w:tc>
          <w:tcPr>
            <w:tcW w:w="2451"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耐磨性</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10810.5</w:t>
            </w:r>
            <w:r>
              <w:rPr>
                <w:rFonts w:ascii="仿宋_GB2312" w:hAnsi="宋体" w:eastAsia="仿宋_GB2312"/>
                <w:sz w:val="24"/>
                <w:szCs w:val="24"/>
              </w:rPr>
              <w:t>-2012</w:t>
            </w:r>
            <w:r>
              <w:rPr>
                <w:rFonts w:hint="eastAsia" w:ascii="仿宋_GB2312" w:hAnsi="宋体" w:eastAsia="仿宋_GB2312"/>
                <w:sz w:val="24"/>
                <w:szCs w:val="24"/>
              </w:rPr>
              <w:t xml:space="preserve"> 4</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10810.5-2012 5</w:t>
            </w:r>
          </w:p>
        </w:tc>
        <w:tc>
          <w:tcPr>
            <w:tcW w:w="1617" w:type="dxa"/>
            <w:noWrap w:val="0"/>
            <w:vAlign w:val="center"/>
          </w:tcPr>
          <w:p>
            <w:pPr>
              <w:jc w:val="center"/>
              <w:rPr>
                <w:rFonts w:ascii="仿宋_GB2312"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9</w:t>
            </w:r>
          </w:p>
        </w:tc>
        <w:tc>
          <w:tcPr>
            <w:tcW w:w="2451"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折射率</w:t>
            </w:r>
            <w:r>
              <w:rPr>
                <w:rFonts w:ascii="仿宋_GB2312" w:hAnsi="宋体" w:eastAsia="仿宋_GB2312"/>
                <w:sz w:val="24"/>
                <w:szCs w:val="24"/>
              </w:rPr>
              <w:t>n</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QB/T 2506</w:t>
            </w:r>
            <w:r>
              <w:rPr>
                <w:rFonts w:ascii="仿宋_GB2312" w:hAnsi="宋体" w:eastAsia="仿宋_GB2312"/>
                <w:sz w:val="24"/>
                <w:szCs w:val="24"/>
              </w:rPr>
              <w:t>-2017</w:t>
            </w:r>
            <w:r>
              <w:rPr>
                <w:rFonts w:hint="eastAsia" w:ascii="仿宋_GB2312" w:hAnsi="宋体" w:eastAsia="仿宋_GB2312"/>
                <w:sz w:val="24"/>
                <w:szCs w:val="24"/>
              </w:rPr>
              <w:t xml:space="preserve"> 5.5</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QB/T 2506-2017 6.6</w:t>
            </w:r>
          </w:p>
        </w:tc>
        <w:tc>
          <w:tcPr>
            <w:tcW w:w="1617" w:type="dxa"/>
            <w:noWrap w:val="0"/>
            <w:vAlign w:val="center"/>
          </w:tcPr>
          <w:p>
            <w:pPr>
              <w:jc w:val="center"/>
              <w:rPr>
                <w:rFonts w:ascii="仿宋_GB2312"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10</w:t>
            </w:r>
          </w:p>
        </w:tc>
        <w:tc>
          <w:tcPr>
            <w:tcW w:w="2451"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色散系数</w:t>
            </w:r>
            <w:r>
              <w:rPr>
                <w:rFonts w:ascii="仿宋_GB2312" w:hAnsi="宋体" w:eastAsia="仿宋_GB2312"/>
                <w:sz w:val="24"/>
                <w:szCs w:val="24"/>
              </w:rPr>
              <w:t>ν</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QB/T 2506</w:t>
            </w:r>
            <w:r>
              <w:rPr>
                <w:rFonts w:ascii="仿宋_GB2312" w:hAnsi="宋体" w:eastAsia="仿宋_GB2312"/>
                <w:sz w:val="24"/>
                <w:szCs w:val="24"/>
              </w:rPr>
              <w:t>-2017</w:t>
            </w:r>
            <w:r>
              <w:rPr>
                <w:rFonts w:hint="eastAsia" w:ascii="仿宋_GB2312" w:hAnsi="宋体" w:eastAsia="仿宋_GB2312"/>
                <w:sz w:val="24"/>
                <w:szCs w:val="24"/>
              </w:rPr>
              <w:t xml:space="preserve"> 5.6</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QB/T 2506-2017 6.6</w:t>
            </w:r>
          </w:p>
        </w:tc>
        <w:tc>
          <w:tcPr>
            <w:tcW w:w="1617" w:type="dxa"/>
            <w:noWrap w:val="0"/>
            <w:vAlign w:val="center"/>
          </w:tcPr>
          <w:p>
            <w:pPr>
              <w:jc w:val="center"/>
              <w:rPr>
                <w:rFonts w:ascii="仿宋_GB2312"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11</w:t>
            </w:r>
          </w:p>
        </w:tc>
        <w:tc>
          <w:tcPr>
            <w:tcW w:w="2451" w:type="dxa"/>
            <w:gridSpan w:val="2"/>
            <w:noWrap w:val="0"/>
            <w:vAlign w:val="center"/>
          </w:tcPr>
          <w:p>
            <w:pPr>
              <w:spacing w:line="360" w:lineRule="exact"/>
              <w:jc w:val="center"/>
              <w:rPr>
                <w:rFonts w:ascii="仿宋_GB2312" w:hAnsi="宋体" w:eastAsia="仿宋_GB2312"/>
                <w:sz w:val="24"/>
              </w:rPr>
            </w:pPr>
            <w:r>
              <w:rPr>
                <w:rFonts w:hint="eastAsia" w:ascii="仿宋_GB2312" w:hAnsi="宋体" w:eastAsia="仿宋_GB2312"/>
                <w:sz w:val="24"/>
              </w:rPr>
              <w:t>可见光透射比</w:t>
            </w:r>
            <w:r>
              <w:rPr>
                <w:rFonts w:ascii="仿宋_GB2312" w:hAnsi="宋体" w:eastAsia="仿宋_GB2312"/>
                <w:sz w:val="24"/>
              </w:rPr>
              <w:t>τ</w:t>
            </w:r>
            <w:r>
              <w:rPr>
                <w:rFonts w:ascii="仿宋_GB2312" w:hAnsi="宋体" w:eastAsia="仿宋_GB2312"/>
                <w:sz w:val="24"/>
                <w:vertAlign w:val="subscript"/>
              </w:rPr>
              <w:t>V</w:t>
            </w:r>
          </w:p>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(380nm～780nm)</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10810.3</w:t>
            </w:r>
            <w:r>
              <w:rPr>
                <w:rFonts w:ascii="仿宋_GB2312" w:hAnsi="宋体" w:eastAsia="仿宋_GB2312"/>
                <w:sz w:val="24"/>
                <w:szCs w:val="24"/>
              </w:rPr>
              <w:t>-2006</w:t>
            </w:r>
            <w:r>
              <w:rPr>
                <w:rFonts w:hint="eastAsia" w:ascii="仿宋_GB2312" w:hAnsi="宋体" w:eastAsia="仿宋_GB2312"/>
                <w:sz w:val="24"/>
                <w:szCs w:val="24"/>
              </w:rPr>
              <w:t xml:space="preserve"> 5.2</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10810.3</w:t>
            </w:r>
            <w:r>
              <w:rPr>
                <w:rFonts w:hint="eastAsia" w:ascii="仿宋_GB2312" w:hAnsi="宋体" w:eastAsia="仿宋_GB2312" w:cs="宋体"/>
                <w:bCs/>
                <w:sz w:val="24"/>
                <w:szCs w:val="24"/>
              </w:rPr>
              <w:t>-2006 6.4</w:t>
            </w:r>
          </w:p>
        </w:tc>
        <w:tc>
          <w:tcPr>
            <w:tcW w:w="1617" w:type="dxa"/>
            <w:noWrap w:val="0"/>
            <w:vAlign w:val="center"/>
          </w:tcPr>
          <w:p>
            <w:pPr>
              <w:jc w:val="center"/>
              <w:rPr>
                <w:rFonts w:ascii="仿宋_GB2312"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vMerge w:val="restart"/>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12</w:t>
            </w:r>
          </w:p>
        </w:tc>
        <w:tc>
          <w:tcPr>
            <w:tcW w:w="1225" w:type="dxa"/>
            <w:vMerge w:val="restart"/>
            <w:noWrap w:val="0"/>
            <w:vAlign w:val="center"/>
          </w:tcPr>
          <w:p>
            <w:pPr>
              <w:spacing w:line="360" w:lineRule="exact"/>
              <w:jc w:val="center"/>
              <w:rPr>
                <w:rFonts w:ascii="仿宋_GB2312" w:hAnsi="宋体" w:eastAsia="仿宋_GB2312"/>
                <w:sz w:val="24"/>
              </w:rPr>
            </w:pPr>
            <w:r>
              <w:rPr>
                <w:rFonts w:hint="eastAsia" w:ascii="仿宋_GB2312" w:hAnsi="宋体" w:eastAsia="仿宋_GB2312"/>
                <w:sz w:val="24"/>
              </w:rPr>
              <w:t>平均透射比</w:t>
            </w:r>
          </w:p>
          <w:p>
            <w:pPr>
              <w:pStyle w:val="2"/>
              <w:snapToGrid w:val="0"/>
              <w:spacing w:before="78" w:beforeLines="25" w:after="78" w:afterLines="25"/>
              <w:jc w:val="center"/>
              <w:rPr>
                <w:rFonts w:ascii="仿宋_GB2312" w:hAnsi="宋体" w:eastAsia="仿宋_GB2312"/>
                <w:sz w:val="24"/>
                <w:szCs w:val="24"/>
              </w:rPr>
            </w:pPr>
            <w:r>
              <w:rPr>
                <w:rFonts w:ascii="仿宋_GB2312" w:hAnsi="宋体" w:eastAsia="仿宋_GB2312"/>
                <w:sz w:val="24"/>
                <w:szCs w:val="24"/>
              </w:rPr>
              <w:t>(</w:t>
            </w:r>
            <w:r>
              <w:rPr>
                <w:rFonts w:hint="eastAsia" w:ascii="仿宋_GB2312" w:hAnsi="宋体" w:eastAsia="仿宋_GB2312"/>
                <w:sz w:val="24"/>
                <w:szCs w:val="24"/>
              </w:rPr>
              <w:t>紫外光谱区</w:t>
            </w:r>
            <w:r>
              <w:rPr>
                <w:rFonts w:ascii="仿宋_GB2312" w:hAnsi="宋体" w:eastAsia="仿宋_GB2312"/>
                <w:sz w:val="24"/>
                <w:szCs w:val="24"/>
              </w:rPr>
              <w:t>)</w:t>
            </w:r>
          </w:p>
        </w:tc>
        <w:tc>
          <w:tcPr>
            <w:tcW w:w="1226" w:type="dxa"/>
            <w:noWrap w:val="0"/>
            <w:vAlign w:val="center"/>
          </w:tcPr>
          <w:p>
            <w:pPr>
              <w:spacing w:line="360" w:lineRule="exact"/>
              <w:jc w:val="center"/>
              <w:rPr>
                <w:rFonts w:ascii="仿宋_GB2312" w:hAnsi="宋体" w:eastAsia="仿宋_GB2312"/>
                <w:sz w:val="24"/>
              </w:rPr>
            </w:pPr>
            <w:r>
              <w:rPr>
                <w:rFonts w:ascii="仿宋_GB2312" w:hAnsi="宋体" w:eastAsia="仿宋_GB2312"/>
                <w:sz w:val="24"/>
              </w:rPr>
              <w:t>τ</w:t>
            </w:r>
            <w:r>
              <w:rPr>
                <w:rFonts w:ascii="仿宋_GB2312" w:hAnsi="宋体" w:eastAsia="仿宋_GB2312"/>
                <w:sz w:val="24"/>
                <w:vertAlign w:val="subscript"/>
              </w:rPr>
              <w:t>SUVA</w:t>
            </w:r>
          </w:p>
          <w:p>
            <w:pPr>
              <w:pStyle w:val="2"/>
              <w:snapToGrid w:val="0"/>
              <w:spacing w:before="78" w:beforeLines="25" w:after="78" w:afterLines="25"/>
              <w:jc w:val="center"/>
              <w:rPr>
                <w:rFonts w:ascii="仿宋_GB2312" w:hAnsi="宋体" w:eastAsia="仿宋_GB2312"/>
                <w:sz w:val="24"/>
                <w:szCs w:val="24"/>
              </w:rPr>
            </w:pPr>
            <w:r>
              <w:rPr>
                <w:rFonts w:ascii="仿宋_GB2312" w:hAnsi="宋体" w:eastAsia="仿宋_GB2312"/>
                <w:sz w:val="24"/>
                <w:szCs w:val="24"/>
              </w:rPr>
              <w:t>(315nm～380nm)</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10810.3</w:t>
            </w:r>
            <w:r>
              <w:rPr>
                <w:rFonts w:ascii="仿宋_GB2312" w:hAnsi="宋体" w:eastAsia="仿宋_GB2312"/>
                <w:sz w:val="24"/>
                <w:szCs w:val="24"/>
              </w:rPr>
              <w:t>-2006</w:t>
            </w:r>
            <w:r>
              <w:rPr>
                <w:rFonts w:hint="eastAsia" w:ascii="仿宋_GB2312" w:hAnsi="宋体" w:eastAsia="仿宋_GB2312"/>
                <w:sz w:val="24"/>
                <w:szCs w:val="24"/>
              </w:rPr>
              <w:t xml:space="preserve"> 5.2</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10810.3</w:t>
            </w:r>
            <w:r>
              <w:rPr>
                <w:rFonts w:hint="eastAsia" w:ascii="仿宋_GB2312" w:hAnsi="宋体" w:eastAsia="仿宋_GB2312" w:cs="宋体"/>
                <w:bCs/>
                <w:sz w:val="24"/>
                <w:szCs w:val="24"/>
              </w:rPr>
              <w:t>-2006 6.5</w:t>
            </w:r>
          </w:p>
        </w:tc>
        <w:tc>
          <w:tcPr>
            <w:tcW w:w="161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vMerge w:val="continue"/>
            <w:noWrap w:val="0"/>
            <w:vAlign w:val="center"/>
          </w:tcPr>
          <w:p>
            <w:pPr>
              <w:pStyle w:val="2"/>
              <w:snapToGrid w:val="0"/>
              <w:spacing w:before="78" w:beforeLines="25" w:after="78" w:afterLines="25"/>
              <w:jc w:val="center"/>
              <w:rPr>
                <w:rFonts w:ascii="仿宋_GB2312" w:hAnsi="宋体" w:eastAsia="仿宋_GB2312"/>
                <w:sz w:val="24"/>
                <w:szCs w:val="24"/>
              </w:rPr>
            </w:pPr>
          </w:p>
        </w:tc>
        <w:tc>
          <w:tcPr>
            <w:tcW w:w="1225" w:type="dxa"/>
            <w:vMerge w:val="continue"/>
            <w:noWrap w:val="0"/>
            <w:vAlign w:val="center"/>
          </w:tcPr>
          <w:p>
            <w:pPr>
              <w:pStyle w:val="2"/>
              <w:snapToGrid w:val="0"/>
              <w:spacing w:before="78" w:beforeLines="25" w:after="78" w:afterLines="25"/>
              <w:jc w:val="center"/>
              <w:rPr>
                <w:rFonts w:ascii="仿宋_GB2312" w:hAnsi="宋体" w:eastAsia="仿宋_GB2312"/>
                <w:sz w:val="24"/>
                <w:szCs w:val="24"/>
              </w:rPr>
            </w:pPr>
          </w:p>
        </w:tc>
        <w:tc>
          <w:tcPr>
            <w:tcW w:w="1226" w:type="dxa"/>
            <w:noWrap w:val="0"/>
            <w:vAlign w:val="center"/>
          </w:tcPr>
          <w:p>
            <w:pPr>
              <w:spacing w:line="360" w:lineRule="exact"/>
              <w:jc w:val="center"/>
              <w:rPr>
                <w:rFonts w:ascii="仿宋_GB2312" w:hAnsi="宋体" w:eastAsia="仿宋_GB2312"/>
                <w:sz w:val="24"/>
              </w:rPr>
            </w:pPr>
            <w:r>
              <w:rPr>
                <w:rFonts w:ascii="仿宋_GB2312" w:hAnsi="宋体" w:eastAsia="仿宋_GB2312"/>
                <w:sz w:val="24"/>
              </w:rPr>
              <w:t>τ</w:t>
            </w:r>
            <w:r>
              <w:rPr>
                <w:rFonts w:ascii="仿宋_GB2312" w:hAnsi="宋体" w:eastAsia="仿宋_GB2312"/>
                <w:sz w:val="24"/>
                <w:vertAlign w:val="subscript"/>
              </w:rPr>
              <w:t>SUVB</w:t>
            </w:r>
          </w:p>
          <w:p>
            <w:pPr>
              <w:pStyle w:val="2"/>
              <w:snapToGrid w:val="0"/>
              <w:spacing w:before="78" w:beforeLines="25" w:after="78" w:afterLines="25"/>
              <w:jc w:val="center"/>
              <w:rPr>
                <w:rFonts w:ascii="仿宋_GB2312" w:hAnsi="宋体" w:eastAsia="仿宋_GB2312"/>
                <w:sz w:val="24"/>
                <w:szCs w:val="24"/>
              </w:rPr>
            </w:pPr>
            <w:r>
              <w:rPr>
                <w:rFonts w:ascii="仿宋_GB2312" w:hAnsi="宋体" w:eastAsia="仿宋_GB2312"/>
                <w:sz w:val="24"/>
                <w:szCs w:val="24"/>
              </w:rPr>
              <w:t>(280nm～315nm)</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10810.3</w:t>
            </w:r>
            <w:r>
              <w:rPr>
                <w:rFonts w:ascii="仿宋_GB2312" w:hAnsi="宋体" w:eastAsia="仿宋_GB2312"/>
                <w:sz w:val="24"/>
                <w:szCs w:val="24"/>
              </w:rPr>
              <w:t>-2006</w:t>
            </w:r>
            <w:r>
              <w:rPr>
                <w:rFonts w:hint="eastAsia" w:ascii="仿宋_GB2312" w:hAnsi="宋体" w:eastAsia="仿宋_GB2312"/>
                <w:sz w:val="24"/>
                <w:szCs w:val="24"/>
              </w:rPr>
              <w:t xml:space="preserve"> 5.2</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10810.3</w:t>
            </w:r>
            <w:r>
              <w:rPr>
                <w:rFonts w:hint="eastAsia" w:ascii="仿宋_GB2312" w:hAnsi="宋体" w:eastAsia="仿宋_GB2312" w:cs="宋体"/>
                <w:bCs/>
                <w:sz w:val="24"/>
                <w:szCs w:val="24"/>
              </w:rPr>
              <w:t>-2006 6.5</w:t>
            </w:r>
          </w:p>
        </w:tc>
        <w:tc>
          <w:tcPr>
            <w:tcW w:w="1617" w:type="dxa"/>
            <w:noWrap w:val="0"/>
            <w:vAlign w:val="center"/>
          </w:tcPr>
          <w:p>
            <w:pPr>
              <w:jc w:val="center"/>
              <w:rPr>
                <w:rFonts w:ascii="仿宋_GB2312"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457" w:type="dxa"/>
            <w:vMerge w:val="restart"/>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13</w:t>
            </w:r>
          </w:p>
        </w:tc>
        <w:tc>
          <w:tcPr>
            <w:tcW w:w="1225" w:type="dxa"/>
            <w:vMerge w:val="restart"/>
            <w:noWrap w:val="0"/>
            <w:vAlign w:val="center"/>
          </w:tcPr>
          <w:p>
            <w:pPr>
              <w:spacing w:line="360" w:lineRule="exact"/>
              <w:jc w:val="center"/>
              <w:rPr>
                <w:rFonts w:ascii="仿宋_GB2312" w:hAnsi="宋体" w:eastAsia="仿宋_GB2312"/>
                <w:sz w:val="24"/>
              </w:rPr>
            </w:pPr>
            <w:r>
              <w:rPr>
                <w:rFonts w:hint="eastAsia" w:ascii="仿宋_GB2312" w:hAnsi="宋体" w:eastAsia="仿宋_GB2312"/>
                <w:sz w:val="24"/>
              </w:rPr>
              <w:t>防紫外性能</w:t>
            </w:r>
          </w:p>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（明示指标）</w:t>
            </w:r>
          </w:p>
        </w:tc>
        <w:tc>
          <w:tcPr>
            <w:tcW w:w="1226" w:type="dxa"/>
            <w:noWrap w:val="0"/>
            <w:vAlign w:val="center"/>
          </w:tcPr>
          <w:p>
            <w:pPr>
              <w:spacing w:line="360" w:lineRule="exact"/>
              <w:jc w:val="center"/>
              <w:rPr>
                <w:rFonts w:ascii="仿宋_GB2312" w:hAnsi="宋体" w:eastAsia="仿宋_GB2312"/>
                <w:sz w:val="24"/>
              </w:rPr>
            </w:pPr>
            <w:r>
              <w:rPr>
                <w:rFonts w:ascii="仿宋_GB2312" w:hAnsi="宋体" w:eastAsia="仿宋_GB2312"/>
                <w:sz w:val="24"/>
              </w:rPr>
              <w:t>τ</w:t>
            </w:r>
            <w:r>
              <w:rPr>
                <w:rFonts w:ascii="仿宋_GB2312" w:hAnsi="宋体" w:eastAsia="仿宋_GB2312"/>
                <w:sz w:val="24"/>
                <w:vertAlign w:val="subscript"/>
              </w:rPr>
              <w:t>max(λ)</w:t>
            </w:r>
          </w:p>
          <w:p>
            <w:pPr>
              <w:pStyle w:val="2"/>
              <w:snapToGrid w:val="0"/>
              <w:spacing w:before="78" w:beforeLines="25" w:after="78" w:afterLines="25"/>
              <w:jc w:val="center"/>
              <w:rPr>
                <w:rFonts w:ascii="仿宋_GB2312" w:hAnsi="宋体" w:eastAsia="仿宋_GB2312"/>
                <w:sz w:val="24"/>
                <w:szCs w:val="24"/>
              </w:rPr>
            </w:pPr>
            <w:r>
              <w:rPr>
                <w:rFonts w:ascii="仿宋_GB2312" w:hAnsi="宋体" w:eastAsia="仿宋_GB2312"/>
                <w:sz w:val="24"/>
                <w:szCs w:val="24"/>
              </w:rPr>
              <w:t>(280nm～λnm)</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QB/T 2506</w:t>
            </w:r>
            <w:r>
              <w:rPr>
                <w:rFonts w:ascii="仿宋_GB2312" w:hAnsi="宋体" w:eastAsia="仿宋_GB2312"/>
                <w:sz w:val="24"/>
                <w:szCs w:val="24"/>
              </w:rPr>
              <w:t>-2017</w:t>
            </w:r>
            <w:r>
              <w:rPr>
                <w:rFonts w:hint="eastAsia" w:ascii="仿宋_GB2312" w:hAnsi="宋体" w:eastAsia="仿宋_GB2312"/>
                <w:sz w:val="24"/>
                <w:szCs w:val="24"/>
              </w:rPr>
              <w:t xml:space="preserve"> 5.4.2.4</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top"/>
          </w:tcPr>
          <w:p>
            <w:pPr>
              <w:jc w:val="center"/>
              <w:rPr>
                <w:rFonts w:ascii="仿宋_GB2312" w:hAnsi="宋体" w:eastAsia="仿宋_GB2312" w:cs="宋体"/>
                <w:bCs/>
                <w:sz w:val="24"/>
              </w:rPr>
            </w:pPr>
            <w:r>
              <w:rPr>
                <w:rFonts w:hint="eastAsia" w:ascii="仿宋_GB2312" w:hAnsi="宋体" w:eastAsia="仿宋_GB2312"/>
                <w:sz w:val="24"/>
              </w:rPr>
              <w:t>GB 10810.3</w:t>
            </w:r>
            <w:r>
              <w:rPr>
                <w:rFonts w:hint="eastAsia" w:ascii="仿宋_GB2312" w:hAnsi="宋体" w:eastAsia="仿宋_GB2312" w:cs="宋体"/>
                <w:bCs/>
                <w:sz w:val="24"/>
              </w:rPr>
              <w:t>-2006 6.5</w:t>
            </w:r>
          </w:p>
        </w:tc>
        <w:tc>
          <w:tcPr>
            <w:tcW w:w="1617" w:type="dxa"/>
            <w:noWrap w:val="0"/>
            <w:vAlign w:val="center"/>
          </w:tcPr>
          <w:p>
            <w:pPr>
              <w:jc w:val="center"/>
              <w:rPr>
                <w:rFonts w:ascii="仿宋_GB2312"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jc w:val="center"/>
        </w:trPr>
        <w:tc>
          <w:tcPr>
            <w:tcW w:w="457" w:type="dxa"/>
            <w:vMerge w:val="continue"/>
            <w:noWrap w:val="0"/>
            <w:vAlign w:val="center"/>
          </w:tcPr>
          <w:p>
            <w:pPr>
              <w:pStyle w:val="2"/>
              <w:snapToGrid w:val="0"/>
              <w:spacing w:before="78" w:beforeLines="25" w:after="78" w:afterLines="25"/>
              <w:jc w:val="center"/>
              <w:rPr>
                <w:rFonts w:ascii="仿宋_GB2312" w:hAnsi="宋体" w:eastAsia="仿宋_GB2312"/>
                <w:sz w:val="24"/>
                <w:szCs w:val="24"/>
              </w:rPr>
            </w:pPr>
          </w:p>
        </w:tc>
        <w:tc>
          <w:tcPr>
            <w:tcW w:w="1225" w:type="dxa"/>
            <w:vMerge w:val="continue"/>
            <w:noWrap w:val="0"/>
            <w:vAlign w:val="center"/>
          </w:tcPr>
          <w:p>
            <w:pPr>
              <w:pStyle w:val="2"/>
              <w:snapToGrid w:val="0"/>
              <w:spacing w:before="78" w:beforeLines="25" w:after="78" w:afterLines="25"/>
              <w:jc w:val="center"/>
              <w:rPr>
                <w:rFonts w:ascii="仿宋_GB2312" w:hAnsi="宋体" w:eastAsia="仿宋_GB2312"/>
                <w:sz w:val="24"/>
                <w:szCs w:val="24"/>
              </w:rPr>
            </w:pPr>
          </w:p>
        </w:tc>
        <w:tc>
          <w:tcPr>
            <w:tcW w:w="1226" w:type="dxa"/>
            <w:noWrap w:val="0"/>
            <w:vAlign w:val="center"/>
          </w:tcPr>
          <w:p>
            <w:pPr>
              <w:spacing w:line="360" w:lineRule="exact"/>
              <w:jc w:val="center"/>
              <w:rPr>
                <w:rFonts w:ascii="仿宋_GB2312" w:hAnsi="宋体" w:eastAsia="仿宋_GB2312"/>
                <w:sz w:val="24"/>
              </w:rPr>
            </w:pPr>
            <w:r>
              <w:rPr>
                <w:rFonts w:ascii="仿宋_GB2312" w:hAnsi="宋体" w:eastAsia="仿宋_GB2312"/>
                <w:sz w:val="24"/>
              </w:rPr>
              <w:t>τ</w:t>
            </w:r>
            <w:r>
              <w:rPr>
                <w:rFonts w:ascii="仿宋_GB2312" w:hAnsi="宋体" w:eastAsia="仿宋_GB2312"/>
                <w:sz w:val="24"/>
                <w:vertAlign w:val="subscript"/>
              </w:rPr>
              <w:t>SUV</w:t>
            </w:r>
          </w:p>
          <w:p>
            <w:pPr>
              <w:pStyle w:val="2"/>
              <w:snapToGrid w:val="0"/>
              <w:spacing w:before="78" w:beforeLines="25" w:after="78" w:afterLines="25"/>
              <w:jc w:val="center"/>
              <w:rPr>
                <w:rFonts w:ascii="仿宋_GB2312" w:hAnsi="宋体" w:eastAsia="仿宋_GB2312"/>
                <w:sz w:val="24"/>
                <w:szCs w:val="24"/>
              </w:rPr>
            </w:pPr>
            <w:r>
              <w:rPr>
                <w:rFonts w:ascii="仿宋_GB2312" w:hAnsi="宋体" w:eastAsia="仿宋_GB2312"/>
                <w:sz w:val="24"/>
                <w:szCs w:val="24"/>
              </w:rPr>
              <w:t>(280nm～380nm)</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QB/T 2506</w:t>
            </w:r>
            <w:r>
              <w:rPr>
                <w:rFonts w:ascii="仿宋_GB2312" w:hAnsi="宋体" w:eastAsia="仿宋_GB2312"/>
                <w:sz w:val="24"/>
                <w:szCs w:val="24"/>
              </w:rPr>
              <w:t>-2017</w:t>
            </w:r>
            <w:r>
              <w:rPr>
                <w:rFonts w:hint="eastAsia" w:ascii="仿宋_GB2312" w:hAnsi="宋体" w:eastAsia="仿宋_GB2312"/>
                <w:sz w:val="24"/>
                <w:szCs w:val="24"/>
              </w:rPr>
              <w:t xml:space="preserve"> 5.4.2.4</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top"/>
          </w:tcPr>
          <w:p>
            <w:pPr>
              <w:jc w:val="center"/>
              <w:rPr>
                <w:rFonts w:ascii="仿宋_GB2312" w:hAnsi="宋体" w:eastAsia="仿宋_GB2312" w:cs="宋体"/>
                <w:bCs/>
                <w:sz w:val="24"/>
              </w:rPr>
            </w:pPr>
            <w:r>
              <w:rPr>
                <w:rFonts w:hint="eastAsia" w:ascii="仿宋_GB2312" w:hAnsi="宋体" w:eastAsia="仿宋_GB2312"/>
                <w:sz w:val="24"/>
              </w:rPr>
              <w:t>GB 10810.3</w:t>
            </w:r>
            <w:r>
              <w:rPr>
                <w:rFonts w:hint="eastAsia" w:ascii="仿宋_GB2312" w:hAnsi="宋体" w:eastAsia="仿宋_GB2312" w:cs="宋体"/>
                <w:bCs/>
                <w:sz w:val="24"/>
              </w:rPr>
              <w:t>-2006 6.5</w:t>
            </w:r>
          </w:p>
        </w:tc>
        <w:tc>
          <w:tcPr>
            <w:tcW w:w="161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14</w:t>
            </w:r>
          </w:p>
        </w:tc>
        <w:tc>
          <w:tcPr>
            <w:tcW w:w="2451" w:type="dxa"/>
            <w:gridSpan w:val="2"/>
            <w:noWrap w:val="0"/>
            <w:vAlign w:val="center"/>
          </w:tcPr>
          <w:p>
            <w:pPr>
              <w:spacing w:line="360" w:lineRule="exact"/>
              <w:jc w:val="center"/>
              <w:rPr>
                <w:rFonts w:ascii="仿宋_GB2312" w:hAnsi="宋体" w:eastAsia="仿宋_GB2312"/>
                <w:sz w:val="24"/>
              </w:rPr>
            </w:pPr>
            <w:r>
              <w:rPr>
                <w:rFonts w:hint="eastAsia" w:ascii="仿宋_GB2312" w:hAnsi="宋体" w:eastAsia="仿宋_GB2312"/>
                <w:sz w:val="24"/>
              </w:rPr>
              <w:t>明示可见光透射比</w:t>
            </w:r>
            <w:r>
              <w:rPr>
                <w:rFonts w:ascii="仿宋_GB2312" w:hAnsi="宋体" w:eastAsia="仿宋_GB2312"/>
                <w:sz w:val="24"/>
              </w:rPr>
              <w:t>τ</w:t>
            </w:r>
            <w:r>
              <w:rPr>
                <w:rFonts w:ascii="仿宋_GB2312" w:hAnsi="宋体" w:eastAsia="仿宋_GB2312"/>
                <w:sz w:val="24"/>
                <w:vertAlign w:val="subscript"/>
              </w:rPr>
              <w:t>V</w:t>
            </w:r>
          </w:p>
          <w:p>
            <w:pPr>
              <w:spacing w:line="360" w:lineRule="exact"/>
              <w:jc w:val="center"/>
              <w:rPr>
                <w:rFonts w:ascii="仿宋_GB2312" w:hAnsi="宋体" w:eastAsia="仿宋_GB2312"/>
                <w:sz w:val="24"/>
              </w:rPr>
            </w:pPr>
            <w:r>
              <w:rPr>
                <w:rFonts w:ascii="仿宋_GB2312" w:hAnsi="宋体" w:eastAsia="仿宋_GB2312"/>
                <w:sz w:val="24"/>
              </w:rPr>
              <w:t>(380nm～780nm)</w:t>
            </w:r>
          </w:p>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（明示指标）</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QB/T 2506</w:t>
            </w:r>
            <w:r>
              <w:rPr>
                <w:rFonts w:ascii="仿宋_GB2312" w:hAnsi="宋体" w:eastAsia="仿宋_GB2312"/>
                <w:sz w:val="24"/>
                <w:szCs w:val="24"/>
              </w:rPr>
              <w:t>-2017</w:t>
            </w:r>
            <w:r>
              <w:rPr>
                <w:rFonts w:hint="eastAsia" w:ascii="仿宋_GB2312" w:hAnsi="宋体" w:eastAsia="仿宋_GB2312"/>
                <w:sz w:val="24"/>
                <w:szCs w:val="24"/>
              </w:rPr>
              <w:t xml:space="preserve"> 5.4.2.4</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top"/>
          </w:tcPr>
          <w:p>
            <w:pPr>
              <w:jc w:val="center"/>
              <w:rPr>
                <w:rFonts w:ascii="仿宋_GB2312" w:hAnsi="宋体" w:eastAsia="仿宋_GB2312" w:cs="宋体"/>
                <w:bCs/>
                <w:sz w:val="24"/>
              </w:rPr>
            </w:pPr>
            <w:r>
              <w:rPr>
                <w:rFonts w:hint="eastAsia" w:ascii="仿宋_GB2312" w:hAnsi="宋体" w:eastAsia="仿宋_GB2312"/>
                <w:sz w:val="24"/>
              </w:rPr>
              <w:t>GB 10810.3</w:t>
            </w:r>
            <w:r>
              <w:rPr>
                <w:rFonts w:hint="eastAsia" w:ascii="仿宋_GB2312" w:hAnsi="宋体" w:eastAsia="仿宋_GB2312" w:cs="宋体"/>
                <w:bCs/>
                <w:sz w:val="24"/>
              </w:rPr>
              <w:t>-2006 6.4</w:t>
            </w:r>
          </w:p>
        </w:tc>
        <w:tc>
          <w:tcPr>
            <w:tcW w:w="1617" w:type="dxa"/>
            <w:noWrap w:val="0"/>
            <w:vAlign w:val="center"/>
          </w:tcPr>
          <w:p>
            <w:pPr>
              <w:jc w:val="center"/>
              <w:rPr>
                <w:rFonts w:ascii="仿宋_GB2312"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15</w:t>
            </w:r>
          </w:p>
        </w:tc>
        <w:tc>
          <w:tcPr>
            <w:tcW w:w="2451" w:type="dxa"/>
            <w:gridSpan w:val="2"/>
            <w:noWrap w:val="0"/>
            <w:vAlign w:val="center"/>
          </w:tcPr>
          <w:p>
            <w:pPr>
              <w:spacing w:line="360" w:lineRule="exact"/>
              <w:jc w:val="center"/>
              <w:rPr>
                <w:rFonts w:ascii="仿宋_GB2312" w:hAnsi="宋体" w:eastAsia="仿宋_GB2312"/>
                <w:sz w:val="24"/>
              </w:rPr>
            </w:pPr>
            <w:r>
              <w:rPr>
                <w:rFonts w:hint="eastAsia" w:ascii="仿宋_GB2312" w:hAnsi="宋体" w:eastAsia="仿宋_GB2312"/>
                <w:sz w:val="24"/>
              </w:rPr>
              <w:t>明示蓝光透射比</w:t>
            </w:r>
            <w:r>
              <w:rPr>
                <w:rFonts w:ascii="仿宋_GB2312" w:hAnsi="宋体" w:eastAsia="仿宋_GB2312"/>
                <w:sz w:val="24"/>
              </w:rPr>
              <w:t>τ</w:t>
            </w:r>
            <w:r>
              <w:rPr>
                <w:rFonts w:hint="eastAsia" w:ascii="仿宋_GB2312" w:hAnsi="宋体" w:eastAsia="仿宋_GB2312"/>
                <w:sz w:val="24"/>
                <w:vertAlign w:val="subscript"/>
              </w:rPr>
              <w:t>sb</w:t>
            </w:r>
          </w:p>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（380nm</w:t>
            </w:r>
            <w:r>
              <w:rPr>
                <w:rFonts w:ascii="仿宋_GB2312" w:hAnsi="宋体" w:eastAsia="仿宋_GB2312"/>
                <w:sz w:val="24"/>
                <w:szCs w:val="24"/>
              </w:rPr>
              <w:t>～</w:t>
            </w:r>
            <w:r>
              <w:rPr>
                <w:rFonts w:hint="eastAsia" w:ascii="仿宋_GB2312" w:hAnsi="宋体" w:eastAsia="仿宋_GB2312"/>
                <w:sz w:val="24"/>
                <w:szCs w:val="24"/>
              </w:rPr>
              <w:t>50</w:t>
            </w:r>
            <w:r>
              <w:rPr>
                <w:rFonts w:ascii="仿宋_GB2312" w:hAnsi="宋体" w:eastAsia="仿宋_GB2312"/>
                <w:sz w:val="24"/>
                <w:szCs w:val="24"/>
              </w:rPr>
              <w:t>0nm</w:t>
            </w:r>
            <w:r>
              <w:rPr>
                <w:rFonts w:hint="eastAsia" w:ascii="仿宋_GB2312" w:hAnsi="宋体" w:eastAsia="仿宋_GB2312"/>
                <w:sz w:val="24"/>
                <w:szCs w:val="24"/>
              </w:rPr>
              <w:t>）</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QB/T 2506</w:t>
            </w:r>
            <w:r>
              <w:rPr>
                <w:rFonts w:ascii="仿宋_GB2312" w:hAnsi="宋体" w:eastAsia="仿宋_GB2312"/>
                <w:sz w:val="24"/>
                <w:szCs w:val="24"/>
              </w:rPr>
              <w:t>-2017</w:t>
            </w:r>
            <w:r>
              <w:rPr>
                <w:rFonts w:hint="eastAsia" w:ascii="仿宋_GB2312" w:hAnsi="宋体" w:eastAsia="仿宋_GB2312"/>
                <w:sz w:val="24"/>
                <w:szCs w:val="24"/>
              </w:rPr>
              <w:t xml:space="preserve"> 5.4.2.5</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top"/>
          </w:tcPr>
          <w:p>
            <w:pPr>
              <w:jc w:val="center"/>
              <w:rPr>
                <w:rFonts w:ascii="仿宋_GB2312" w:hAnsi="宋体" w:eastAsia="仿宋_GB2312" w:cs="宋体"/>
                <w:bCs/>
                <w:sz w:val="24"/>
              </w:rPr>
            </w:pPr>
            <w:r>
              <w:rPr>
                <w:rFonts w:hint="eastAsia" w:ascii="仿宋_GB2312" w:hAnsi="宋体" w:eastAsia="仿宋_GB2312"/>
                <w:sz w:val="24"/>
              </w:rPr>
              <w:t>GB 10810.3</w:t>
            </w:r>
            <w:r>
              <w:rPr>
                <w:rFonts w:hint="eastAsia" w:ascii="仿宋_GB2312" w:hAnsi="宋体" w:eastAsia="仿宋_GB2312" w:cs="宋体"/>
                <w:bCs/>
                <w:sz w:val="24"/>
              </w:rPr>
              <w:t>-2006 6.4</w:t>
            </w:r>
          </w:p>
        </w:tc>
        <w:tc>
          <w:tcPr>
            <w:tcW w:w="161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16</w:t>
            </w:r>
          </w:p>
        </w:tc>
        <w:tc>
          <w:tcPr>
            <w:tcW w:w="2451"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耐光辐照</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QB/T 2506</w:t>
            </w:r>
            <w:r>
              <w:rPr>
                <w:rFonts w:ascii="仿宋_GB2312" w:hAnsi="宋体" w:eastAsia="仿宋_GB2312"/>
                <w:sz w:val="24"/>
                <w:szCs w:val="24"/>
              </w:rPr>
              <w:t>-2017</w:t>
            </w:r>
            <w:r>
              <w:rPr>
                <w:rFonts w:hint="eastAsia" w:ascii="仿宋_GB2312" w:hAnsi="宋体" w:eastAsia="仿宋_GB2312"/>
                <w:sz w:val="24"/>
                <w:szCs w:val="24"/>
              </w:rPr>
              <w:t xml:space="preserve"> 5.7</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QB/T 2506-2017 6.7</w:t>
            </w:r>
          </w:p>
        </w:tc>
        <w:tc>
          <w:tcPr>
            <w:tcW w:w="161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17</w:t>
            </w:r>
          </w:p>
        </w:tc>
        <w:tc>
          <w:tcPr>
            <w:tcW w:w="2451"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阻燃性</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QB/T 2506</w:t>
            </w:r>
            <w:r>
              <w:rPr>
                <w:rFonts w:ascii="仿宋_GB2312" w:hAnsi="宋体" w:eastAsia="仿宋_GB2312"/>
                <w:sz w:val="24"/>
                <w:szCs w:val="24"/>
              </w:rPr>
              <w:t>-2017</w:t>
            </w:r>
            <w:r>
              <w:rPr>
                <w:rFonts w:hint="eastAsia" w:ascii="仿宋_GB2312" w:hAnsi="宋体" w:eastAsia="仿宋_GB2312"/>
                <w:sz w:val="24"/>
                <w:szCs w:val="24"/>
              </w:rPr>
              <w:t xml:space="preserve"> 5.8</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QB/T 2506-2017 6.8</w:t>
            </w:r>
          </w:p>
        </w:tc>
        <w:tc>
          <w:tcPr>
            <w:tcW w:w="161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18</w:t>
            </w:r>
          </w:p>
        </w:tc>
        <w:tc>
          <w:tcPr>
            <w:tcW w:w="2451"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抗冲击（明示指标）</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QB/T 2506</w:t>
            </w:r>
            <w:r>
              <w:rPr>
                <w:rFonts w:ascii="仿宋_GB2312" w:hAnsi="宋体" w:eastAsia="仿宋_GB2312"/>
                <w:sz w:val="24"/>
                <w:szCs w:val="24"/>
              </w:rPr>
              <w:t>-2017</w:t>
            </w:r>
            <w:r>
              <w:rPr>
                <w:rFonts w:hint="eastAsia" w:ascii="仿宋_GB2312" w:hAnsi="宋体" w:eastAsia="仿宋_GB2312"/>
                <w:sz w:val="24"/>
                <w:szCs w:val="24"/>
              </w:rPr>
              <w:t xml:space="preserve"> 5.9</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QB/T 2506-2017 6.9</w:t>
            </w:r>
          </w:p>
        </w:tc>
        <w:tc>
          <w:tcPr>
            <w:tcW w:w="1617" w:type="dxa"/>
            <w:noWrap w:val="0"/>
            <w:vAlign w:val="center"/>
          </w:tcPr>
          <w:p>
            <w:pPr>
              <w:jc w:val="center"/>
              <w:rPr>
                <w:rFonts w:ascii="仿宋_GB2312" w:hAnsi="宋体"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19</w:t>
            </w:r>
          </w:p>
        </w:tc>
        <w:tc>
          <w:tcPr>
            <w:tcW w:w="2451"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标志</w:t>
            </w:r>
          </w:p>
        </w:tc>
        <w:tc>
          <w:tcPr>
            <w:tcW w:w="1777" w:type="dxa"/>
            <w:noWrap w:val="0"/>
            <w:vAlign w:val="center"/>
          </w:tcPr>
          <w:p>
            <w:pPr>
              <w:spacing w:line="360" w:lineRule="exact"/>
              <w:jc w:val="center"/>
              <w:rPr>
                <w:rFonts w:ascii="仿宋_GB2312" w:hAnsi="宋体" w:eastAsia="仿宋_GB2312"/>
                <w:sz w:val="24"/>
              </w:rPr>
            </w:pPr>
            <w:r>
              <w:rPr>
                <w:rFonts w:hint="eastAsia" w:ascii="仿宋_GB2312" w:hAnsi="宋体" w:eastAsia="仿宋_GB2312"/>
                <w:sz w:val="24"/>
              </w:rPr>
              <w:t>QB/T 2506</w:t>
            </w:r>
            <w:r>
              <w:rPr>
                <w:rFonts w:ascii="仿宋_GB2312" w:hAnsi="宋体" w:eastAsia="仿宋_GB2312"/>
                <w:sz w:val="24"/>
              </w:rPr>
              <w:t>-2017</w:t>
            </w:r>
            <w:r>
              <w:rPr>
                <w:rFonts w:hint="eastAsia" w:ascii="仿宋_GB2312" w:hAnsi="宋体" w:eastAsia="仿宋_GB2312"/>
                <w:sz w:val="24"/>
              </w:rPr>
              <w:t xml:space="preserve"> 8</w:t>
            </w:r>
          </w:p>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10810.3</w:t>
            </w:r>
            <w:r>
              <w:rPr>
                <w:rFonts w:ascii="仿宋_GB2312" w:hAnsi="宋体" w:eastAsia="仿宋_GB2312"/>
                <w:sz w:val="24"/>
                <w:szCs w:val="24"/>
              </w:rPr>
              <w:t>-2006</w:t>
            </w:r>
            <w:r>
              <w:rPr>
                <w:rFonts w:hint="eastAsia" w:ascii="仿宋_GB2312" w:hAnsi="宋体" w:eastAsia="仿宋_GB2312"/>
                <w:sz w:val="24"/>
                <w:szCs w:val="24"/>
              </w:rPr>
              <w:t xml:space="preserve"> 8.1.1</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目测检查</w:t>
            </w:r>
          </w:p>
        </w:tc>
        <w:tc>
          <w:tcPr>
            <w:tcW w:w="1617" w:type="dxa"/>
            <w:noWrap w:val="0"/>
            <w:vAlign w:val="center"/>
          </w:tcPr>
          <w:p>
            <w:pPr>
              <w:jc w:val="center"/>
              <w:rPr>
                <w:rFonts w:ascii="仿宋_GB2312"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104" w:type="dxa"/>
            <w:gridSpan w:val="7"/>
            <w:noWrap w:val="0"/>
            <w:vAlign w:val="center"/>
          </w:tcPr>
          <w:p>
            <w:pPr>
              <w:pStyle w:val="2"/>
              <w:snapToGrid w:val="0"/>
              <w:spacing w:before="78" w:beforeLines="25" w:after="78" w:afterLines="25"/>
              <w:jc w:val="left"/>
              <w:rPr>
                <w:rFonts w:ascii="仿宋_GB2312" w:hAnsi="宋体" w:eastAsia="仿宋_GB2312"/>
                <w:sz w:val="24"/>
                <w:szCs w:val="24"/>
              </w:rPr>
            </w:pPr>
            <w:r>
              <w:rPr>
                <w:rFonts w:hint="eastAsia" w:ascii="仿宋_GB2312" w:hAnsi="宋体" w:eastAsia="仿宋_GB2312"/>
                <w:sz w:val="24"/>
                <w:szCs w:val="24"/>
              </w:rPr>
              <w:t>注：1.序号1-19项目</w:t>
            </w:r>
            <w:r>
              <w:rPr>
                <w:rFonts w:hint="eastAsia" w:ascii="仿宋_GB2312" w:hAnsi="仿宋_GB2312" w:eastAsia="仿宋_GB2312" w:cs="仿宋_GB2312"/>
                <w:kern w:val="0"/>
                <w:sz w:val="24"/>
              </w:rPr>
              <w:t>原则上用原样复检，当原样样本量不足时则用备样复检。</w:t>
            </w:r>
          </w:p>
        </w:tc>
      </w:tr>
    </w:tbl>
    <w:p>
      <w:pPr>
        <w:snapToGrid w:val="0"/>
        <w:spacing w:line="360" w:lineRule="auto"/>
        <w:jc w:val="center"/>
        <w:rPr>
          <w:rFonts w:ascii="黑体" w:hAnsi="宋体" w:eastAsia="黑体"/>
          <w:sz w:val="28"/>
          <w:szCs w:val="28"/>
        </w:rPr>
      </w:pPr>
    </w:p>
    <w:p>
      <w:pPr>
        <w:snapToGrid w:val="0"/>
        <w:spacing w:line="360" w:lineRule="auto"/>
        <w:jc w:val="center"/>
        <w:rPr>
          <w:rFonts w:ascii="黑体" w:hAnsi="宋体" w:eastAsia="黑体"/>
          <w:sz w:val="28"/>
          <w:szCs w:val="28"/>
        </w:rPr>
      </w:pPr>
      <w:r>
        <w:rPr>
          <w:rFonts w:hint="eastAsia" w:ascii="黑体" w:hAnsi="宋体" w:eastAsia="黑体"/>
          <w:sz w:val="28"/>
          <w:szCs w:val="28"/>
        </w:rPr>
        <w:t>表6</w:t>
      </w:r>
      <w:r>
        <w:rPr>
          <w:rFonts w:hint="eastAsia" w:ascii="仿宋_GB2312" w:hAnsi="宋体" w:eastAsia="仿宋_GB2312"/>
          <w:b/>
          <w:sz w:val="28"/>
          <w:szCs w:val="28"/>
        </w:rPr>
        <w:t>树脂镜片（渐变焦镜片）</w:t>
      </w:r>
      <w:r>
        <w:rPr>
          <w:rFonts w:hint="eastAsia" w:ascii="黑体" w:hAnsi="宋体" w:eastAsia="黑体"/>
          <w:sz w:val="28"/>
          <w:szCs w:val="28"/>
        </w:rPr>
        <w:t>检验项目、依据及方法等要求</w:t>
      </w:r>
    </w:p>
    <w:tbl>
      <w:tblPr>
        <w:tblStyle w:val="3"/>
        <w:tblW w:w="91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225"/>
        <w:gridCol w:w="1226"/>
        <w:gridCol w:w="1777"/>
        <w:gridCol w:w="1005"/>
        <w:gridCol w:w="1797"/>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tblHeader/>
          <w:jc w:val="center"/>
        </w:trPr>
        <w:tc>
          <w:tcPr>
            <w:tcW w:w="457" w:type="dxa"/>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序号</w:t>
            </w:r>
          </w:p>
        </w:tc>
        <w:tc>
          <w:tcPr>
            <w:tcW w:w="2451" w:type="dxa"/>
            <w:gridSpan w:val="2"/>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检验项目</w:t>
            </w:r>
          </w:p>
        </w:tc>
        <w:tc>
          <w:tcPr>
            <w:tcW w:w="1777" w:type="dxa"/>
            <w:noWrap w:val="0"/>
            <w:vAlign w:val="center"/>
          </w:tcPr>
          <w:p>
            <w:pPr>
              <w:snapToGrid w:val="0"/>
              <w:spacing w:before="78" w:beforeLines="25" w:after="78" w:afterLines="25"/>
              <w:jc w:val="center"/>
              <w:rPr>
                <w:rFonts w:ascii="黑体" w:hAnsi="宋体" w:eastAsia="黑体"/>
                <w:sz w:val="24"/>
              </w:rPr>
            </w:pPr>
            <w:r>
              <w:rPr>
                <w:rFonts w:hint="eastAsia" w:ascii="黑体" w:hAnsi="宋体" w:eastAsia="黑体"/>
                <w:sz w:val="24"/>
              </w:rPr>
              <w:t>依据法律法规</w:t>
            </w:r>
          </w:p>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或标准条款</w:t>
            </w:r>
          </w:p>
        </w:tc>
        <w:tc>
          <w:tcPr>
            <w:tcW w:w="1005" w:type="dxa"/>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强制/推荐性</w:t>
            </w:r>
          </w:p>
        </w:tc>
        <w:tc>
          <w:tcPr>
            <w:tcW w:w="1797" w:type="dxa"/>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检测方法</w:t>
            </w:r>
          </w:p>
        </w:tc>
        <w:tc>
          <w:tcPr>
            <w:tcW w:w="1617" w:type="dxa"/>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复检样品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w:t>
            </w:r>
          </w:p>
        </w:tc>
        <w:tc>
          <w:tcPr>
            <w:tcW w:w="2451" w:type="dxa"/>
            <w:gridSpan w:val="2"/>
            <w:noWrap w:val="0"/>
            <w:vAlign w:val="center"/>
          </w:tcPr>
          <w:p>
            <w:pPr>
              <w:spacing w:line="360" w:lineRule="exact"/>
              <w:jc w:val="center"/>
              <w:rPr>
                <w:rFonts w:ascii="仿宋_GB2312" w:hAnsi="宋体" w:eastAsia="仿宋_GB2312"/>
                <w:sz w:val="24"/>
              </w:rPr>
            </w:pPr>
            <w:r>
              <w:rPr>
                <w:rFonts w:hint="eastAsia" w:ascii="仿宋_GB2312" w:hAnsi="宋体" w:eastAsia="仿宋_GB2312"/>
                <w:sz w:val="24"/>
              </w:rPr>
              <w:t>球镜顶焦度偏差</w:t>
            </w:r>
          </w:p>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（主子午面一）</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10810.2</w:t>
            </w:r>
            <w:r>
              <w:rPr>
                <w:rFonts w:ascii="仿宋_GB2312" w:hAnsi="宋体" w:eastAsia="仿宋_GB2312"/>
                <w:sz w:val="24"/>
                <w:szCs w:val="24"/>
              </w:rPr>
              <w:t>-2006</w:t>
            </w:r>
            <w:r>
              <w:rPr>
                <w:rFonts w:hint="eastAsia" w:ascii="仿宋_GB2312" w:hAnsi="宋体" w:eastAsia="仿宋_GB2312"/>
                <w:sz w:val="24"/>
                <w:szCs w:val="24"/>
              </w:rPr>
              <w:t xml:space="preserve"> 4.2.2.1</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ascii="仿宋_GB2312" w:hAnsi="宋体" w:eastAsia="仿宋_GB2312"/>
                <w:sz w:val="24"/>
                <w:szCs w:val="24"/>
              </w:rPr>
              <w:t>GB1</w:t>
            </w:r>
            <w:r>
              <w:rPr>
                <w:rFonts w:hint="eastAsia" w:ascii="仿宋_GB2312" w:hAnsi="宋体" w:eastAsia="仿宋_GB2312"/>
                <w:sz w:val="24"/>
                <w:szCs w:val="24"/>
              </w:rPr>
              <w:t>0810.2-2006 5.1</w:t>
            </w:r>
          </w:p>
        </w:tc>
        <w:tc>
          <w:tcPr>
            <w:tcW w:w="1617" w:type="dxa"/>
            <w:noWrap w:val="0"/>
            <w:vAlign w:val="center"/>
          </w:tcPr>
          <w:p>
            <w:pPr>
              <w:jc w:val="center"/>
              <w:rPr>
                <w:rFonts w:ascii="仿宋_GB2312"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2</w:t>
            </w:r>
          </w:p>
        </w:tc>
        <w:tc>
          <w:tcPr>
            <w:tcW w:w="2451" w:type="dxa"/>
            <w:gridSpan w:val="2"/>
            <w:noWrap w:val="0"/>
            <w:vAlign w:val="center"/>
          </w:tcPr>
          <w:p>
            <w:pPr>
              <w:spacing w:line="360" w:lineRule="exact"/>
              <w:jc w:val="center"/>
              <w:rPr>
                <w:rFonts w:ascii="仿宋_GB2312" w:hAnsi="宋体" w:eastAsia="仿宋_GB2312"/>
                <w:sz w:val="24"/>
              </w:rPr>
            </w:pPr>
            <w:r>
              <w:rPr>
                <w:rFonts w:hint="eastAsia" w:ascii="仿宋_GB2312" w:hAnsi="宋体" w:eastAsia="仿宋_GB2312"/>
                <w:sz w:val="24"/>
              </w:rPr>
              <w:t>球镜顶焦度偏差</w:t>
            </w:r>
          </w:p>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（主子午面二）</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10810.2</w:t>
            </w:r>
            <w:r>
              <w:rPr>
                <w:rFonts w:ascii="仿宋_GB2312" w:hAnsi="宋体" w:eastAsia="仿宋_GB2312"/>
                <w:sz w:val="24"/>
                <w:szCs w:val="24"/>
              </w:rPr>
              <w:t>-2006</w:t>
            </w:r>
            <w:r>
              <w:rPr>
                <w:rFonts w:hint="eastAsia" w:ascii="仿宋_GB2312" w:hAnsi="宋体" w:eastAsia="仿宋_GB2312"/>
                <w:sz w:val="24"/>
                <w:szCs w:val="24"/>
              </w:rPr>
              <w:t xml:space="preserve"> 4.2.2.1</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ascii="仿宋_GB2312" w:hAnsi="宋体" w:eastAsia="仿宋_GB2312"/>
                <w:sz w:val="24"/>
                <w:szCs w:val="24"/>
              </w:rPr>
              <w:t>GB1</w:t>
            </w:r>
            <w:r>
              <w:rPr>
                <w:rFonts w:hint="eastAsia" w:ascii="仿宋_GB2312" w:hAnsi="宋体" w:eastAsia="仿宋_GB2312"/>
                <w:sz w:val="24"/>
                <w:szCs w:val="24"/>
              </w:rPr>
              <w:t>0810.2-2006 5.1</w:t>
            </w:r>
          </w:p>
        </w:tc>
        <w:tc>
          <w:tcPr>
            <w:tcW w:w="1617" w:type="dxa"/>
            <w:noWrap w:val="0"/>
            <w:vAlign w:val="center"/>
          </w:tcPr>
          <w:p>
            <w:pPr>
              <w:jc w:val="center"/>
              <w:rPr>
                <w:rFonts w:ascii="仿宋_GB2312"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3</w:t>
            </w:r>
          </w:p>
        </w:tc>
        <w:tc>
          <w:tcPr>
            <w:tcW w:w="2451"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柱镜顶焦度偏差</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10810.2</w:t>
            </w:r>
            <w:r>
              <w:rPr>
                <w:rFonts w:ascii="仿宋_GB2312" w:hAnsi="宋体" w:eastAsia="仿宋_GB2312"/>
                <w:sz w:val="24"/>
                <w:szCs w:val="24"/>
              </w:rPr>
              <w:t>-2006</w:t>
            </w:r>
            <w:r>
              <w:rPr>
                <w:rFonts w:hint="eastAsia" w:ascii="仿宋_GB2312" w:hAnsi="宋体" w:eastAsia="仿宋_GB2312"/>
                <w:sz w:val="24"/>
                <w:szCs w:val="24"/>
              </w:rPr>
              <w:t xml:space="preserve"> 4.2.2.1</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ascii="仿宋_GB2312" w:hAnsi="宋体" w:eastAsia="仿宋_GB2312"/>
                <w:sz w:val="24"/>
                <w:szCs w:val="24"/>
              </w:rPr>
              <w:t>GB1</w:t>
            </w:r>
            <w:r>
              <w:rPr>
                <w:rFonts w:hint="eastAsia" w:ascii="仿宋_GB2312" w:hAnsi="宋体" w:eastAsia="仿宋_GB2312"/>
                <w:sz w:val="24"/>
                <w:szCs w:val="24"/>
              </w:rPr>
              <w:t>0810.2-2006 5.1</w:t>
            </w:r>
          </w:p>
        </w:tc>
        <w:tc>
          <w:tcPr>
            <w:tcW w:w="1617" w:type="dxa"/>
            <w:noWrap w:val="0"/>
            <w:vAlign w:val="center"/>
          </w:tcPr>
          <w:p>
            <w:pPr>
              <w:jc w:val="center"/>
              <w:rPr>
                <w:rFonts w:ascii="仿宋_GB2312"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4</w:t>
            </w:r>
          </w:p>
        </w:tc>
        <w:tc>
          <w:tcPr>
            <w:tcW w:w="2451"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柱镜轴位方向偏差</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10810.2</w:t>
            </w:r>
            <w:r>
              <w:rPr>
                <w:rFonts w:ascii="仿宋_GB2312" w:hAnsi="宋体" w:eastAsia="仿宋_GB2312"/>
                <w:sz w:val="24"/>
                <w:szCs w:val="24"/>
              </w:rPr>
              <w:t>-2006</w:t>
            </w:r>
            <w:r>
              <w:rPr>
                <w:rFonts w:hint="eastAsia" w:ascii="仿宋_GB2312" w:hAnsi="宋体" w:eastAsia="仿宋_GB2312"/>
                <w:sz w:val="24"/>
                <w:szCs w:val="24"/>
              </w:rPr>
              <w:t xml:space="preserve"> 4.2.2.2</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ascii="仿宋_GB2312" w:hAnsi="宋体" w:eastAsia="仿宋_GB2312"/>
                <w:sz w:val="24"/>
                <w:szCs w:val="24"/>
              </w:rPr>
              <w:t>GB1</w:t>
            </w:r>
            <w:r>
              <w:rPr>
                <w:rFonts w:hint="eastAsia" w:ascii="仿宋_GB2312" w:hAnsi="宋体" w:eastAsia="仿宋_GB2312"/>
                <w:sz w:val="24"/>
                <w:szCs w:val="24"/>
              </w:rPr>
              <w:t>0810.2-2006 5.2</w:t>
            </w:r>
          </w:p>
        </w:tc>
        <w:tc>
          <w:tcPr>
            <w:tcW w:w="1617" w:type="dxa"/>
            <w:noWrap w:val="0"/>
            <w:vAlign w:val="center"/>
          </w:tcPr>
          <w:p>
            <w:pPr>
              <w:jc w:val="center"/>
              <w:rPr>
                <w:rFonts w:ascii="仿宋_GB2312"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5</w:t>
            </w:r>
          </w:p>
        </w:tc>
        <w:tc>
          <w:tcPr>
            <w:tcW w:w="2451"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附加顶焦度偏差</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10810.2</w:t>
            </w:r>
            <w:r>
              <w:rPr>
                <w:rFonts w:ascii="仿宋_GB2312" w:hAnsi="宋体" w:eastAsia="仿宋_GB2312"/>
                <w:sz w:val="24"/>
                <w:szCs w:val="24"/>
              </w:rPr>
              <w:t>-2006</w:t>
            </w:r>
            <w:r>
              <w:rPr>
                <w:rFonts w:hint="eastAsia" w:ascii="仿宋_GB2312" w:hAnsi="宋体" w:eastAsia="仿宋_GB2312"/>
                <w:sz w:val="24"/>
                <w:szCs w:val="24"/>
              </w:rPr>
              <w:t xml:space="preserve"> 4.2.2.3</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ascii="仿宋_GB2312" w:hAnsi="宋体" w:eastAsia="仿宋_GB2312"/>
                <w:sz w:val="24"/>
                <w:szCs w:val="24"/>
              </w:rPr>
              <w:t>GB1</w:t>
            </w:r>
            <w:r>
              <w:rPr>
                <w:rFonts w:hint="eastAsia" w:ascii="仿宋_GB2312" w:hAnsi="宋体" w:eastAsia="仿宋_GB2312"/>
                <w:sz w:val="24"/>
                <w:szCs w:val="24"/>
              </w:rPr>
              <w:t>0810.2-2006 5.4</w:t>
            </w:r>
          </w:p>
        </w:tc>
        <w:tc>
          <w:tcPr>
            <w:tcW w:w="1617" w:type="dxa"/>
            <w:noWrap w:val="0"/>
            <w:vAlign w:val="center"/>
          </w:tcPr>
          <w:p>
            <w:pPr>
              <w:jc w:val="center"/>
              <w:rPr>
                <w:rFonts w:ascii="仿宋_GB2312"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6</w:t>
            </w:r>
          </w:p>
        </w:tc>
        <w:tc>
          <w:tcPr>
            <w:tcW w:w="2451"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水平棱镜度偏差</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10810.2</w:t>
            </w:r>
            <w:r>
              <w:rPr>
                <w:rFonts w:ascii="仿宋_GB2312" w:hAnsi="宋体" w:eastAsia="仿宋_GB2312"/>
                <w:sz w:val="24"/>
                <w:szCs w:val="24"/>
              </w:rPr>
              <w:t>-2006</w:t>
            </w:r>
            <w:r>
              <w:rPr>
                <w:rFonts w:hint="eastAsia" w:ascii="仿宋_GB2312" w:hAnsi="宋体" w:eastAsia="仿宋_GB2312"/>
                <w:sz w:val="24"/>
                <w:szCs w:val="24"/>
              </w:rPr>
              <w:t xml:space="preserve"> 4.2.2.4</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ascii="仿宋_GB2312" w:hAnsi="宋体" w:eastAsia="仿宋_GB2312"/>
                <w:sz w:val="24"/>
                <w:szCs w:val="24"/>
              </w:rPr>
              <w:t>GB1</w:t>
            </w:r>
            <w:r>
              <w:rPr>
                <w:rFonts w:hint="eastAsia" w:ascii="仿宋_GB2312" w:hAnsi="宋体" w:eastAsia="仿宋_GB2312"/>
                <w:sz w:val="24"/>
                <w:szCs w:val="24"/>
              </w:rPr>
              <w:t>0810.2-2006 5.3</w:t>
            </w:r>
          </w:p>
        </w:tc>
        <w:tc>
          <w:tcPr>
            <w:tcW w:w="1617" w:type="dxa"/>
            <w:noWrap w:val="0"/>
            <w:vAlign w:val="center"/>
          </w:tcPr>
          <w:p>
            <w:pPr>
              <w:jc w:val="center"/>
              <w:rPr>
                <w:rFonts w:ascii="仿宋_GB2312"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7</w:t>
            </w:r>
          </w:p>
        </w:tc>
        <w:tc>
          <w:tcPr>
            <w:tcW w:w="2451"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垂直棱镜度偏差</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10810.2</w:t>
            </w:r>
            <w:r>
              <w:rPr>
                <w:rFonts w:ascii="仿宋_GB2312" w:hAnsi="宋体" w:eastAsia="仿宋_GB2312"/>
                <w:sz w:val="24"/>
                <w:szCs w:val="24"/>
              </w:rPr>
              <w:t>-2006</w:t>
            </w:r>
            <w:r>
              <w:rPr>
                <w:rFonts w:hint="eastAsia" w:ascii="仿宋_GB2312" w:hAnsi="宋体" w:eastAsia="仿宋_GB2312"/>
                <w:sz w:val="24"/>
                <w:szCs w:val="24"/>
              </w:rPr>
              <w:t xml:space="preserve"> 4.2.2.4</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ascii="仿宋_GB2312" w:hAnsi="宋体" w:eastAsia="仿宋_GB2312"/>
                <w:sz w:val="24"/>
                <w:szCs w:val="24"/>
              </w:rPr>
              <w:t>GB1</w:t>
            </w:r>
            <w:r>
              <w:rPr>
                <w:rFonts w:hint="eastAsia" w:ascii="仿宋_GB2312" w:hAnsi="宋体" w:eastAsia="仿宋_GB2312"/>
                <w:sz w:val="24"/>
                <w:szCs w:val="24"/>
              </w:rPr>
              <w:t>0810.2-2006 5.3</w:t>
            </w:r>
          </w:p>
        </w:tc>
        <w:tc>
          <w:tcPr>
            <w:tcW w:w="1617" w:type="dxa"/>
            <w:noWrap w:val="0"/>
            <w:vAlign w:val="center"/>
          </w:tcPr>
          <w:p>
            <w:pPr>
              <w:jc w:val="center"/>
              <w:rPr>
                <w:rFonts w:ascii="仿宋_GB2312"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vMerge w:val="restart"/>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8</w:t>
            </w:r>
          </w:p>
        </w:tc>
        <w:tc>
          <w:tcPr>
            <w:tcW w:w="1225" w:type="dxa"/>
            <w:vMerge w:val="restart"/>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镜片直径</w:t>
            </w:r>
          </w:p>
        </w:tc>
        <w:tc>
          <w:tcPr>
            <w:tcW w:w="122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有效尺寸偏差</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10810.2</w:t>
            </w:r>
            <w:r>
              <w:rPr>
                <w:rFonts w:ascii="仿宋_GB2312" w:hAnsi="宋体" w:eastAsia="仿宋_GB2312"/>
                <w:sz w:val="24"/>
                <w:szCs w:val="24"/>
              </w:rPr>
              <w:t>-2006</w:t>
            </w:r>
            <w:r>
              <w:rPr>
                <w:rFonts w:hint="eastAsia" w:ascii="仿宋_GB2312" w:hAnsi="宋体" w:eastAsia="仿宋_GB2312"/>
                <w:sz w:val="24"/>
                <w:szCs w:val="24"/>
              </w:rPr>
              <w:t xml:space="preserve"> 4.3.1</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10810.2-2006 4.3.1</w:t>
            </w:r>
          </w:p>
        </w:tc>
        <w:tc>
          <w:tcPr>
            <w:tcW w:w="1617" w:type="dxa"/>
            <w:noWrap w:val="0"/>
            <w:vAlign w:val="center"/>
          </w:tcPr>
          <w:p>
            <w:pPr>
              <w:jc w:val="center"/>
              <w:rPr>
                <w:rFonts w:ascii="仿宋_GB2312"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vMerge w:val="continue"/>
            <w:noWrap w:val="0"/>
            <w:vAlign w:val="center"/>
          </w:tcPr>
          <w:p>
            <w:pPr>
              <w:pStyle w:val="2"/>
              <w:snapToGrid w:val="0"/>
              <w:spacing w:before="78" w:beforeLines="25" w:after="78" w:afterLines="25"/>
              <w:jc w:val="center"/>
              <w:rPr>
                <w:rFonts w:ascii="仿宋_GB2312" w:hAnsi="宋体" w:eastAsia="仿宋_GB2312"/>
                <w:sz w:val="24"/>
                <w:szCs w:val="24"/>
              </w:rPr>
            </w:pPr>
          </w:p>
        </w:tc>
        <w:tc>
          <w:tcPr>
            <w:tcW w:w="1225" w:type="dxa"/>
            <w:vMerge w:val="continue"/>
            <w:noWrap w:val="0"/>
            <w:vAlign w:val="center"/>
          </w:tcPr>
          <w:p>
            <w:pPr>
              <w:pStyle w:val="2"/>
              <w:snapToGrid w:val="0"/>
              <w:spacing w:before="78" w:beforeLines="25" w:after="78" w:afterLines="25"/>
              <w:jc w:val="center"/>
              <w:rPr>
                <w:rFonts w:ascii="仿宋_GB2312" w:hAnsi="宋体" w:eastAsia="仿宋_GB2312"/>
                <w:sz w:val="24"/>
                <w:szCs w:val="24"/>
              </w:rPr>
            </w:pPr>
          </w:p>
        </w:tc>
        <w:tc>
          <w:tcPr>
            <w:tcW w:w="122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使用尺寸偏差</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10810.2</w:t>
            </w:r>
            <w:r>
              <w:rPr>
                <w:rFonts w:ascii="仿宋_GB2312" w:hAnsi="宋体" w:eastAsia="仿宋_GB2312"/>
                <w:sz w:val="24"/>
                <w:szCs w:val="24"/>
              </w:rPr>
              <w:t>-2006</w:t>
            </w:r>
            <w:r>
              <w:rPr>
                <w:rFonts w:hint="eastAsia" w:ascii="仿宋_GB2312" w:hAnsi="宋体" w:eastAsia="仿宋_GB2312"/>
                <w:sz w:val="24"/>
                <w:szCs w:val="24"/>
              </w:rPr>
              <w:t xml:space="preserve"> 4.3.1</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10810.2-2006 4.3.1</w:t>
            </w:r>
          </w:p>
        </w:tc>
        <w:tc>
          <w:tcPr>
            <w:tcW w:w="1617" w:type="dxa"/>
            <w:noWrap w:val="0"/>
            <w:vAlign w:val="center"/>
          </w:tcPr>
          <w:p>
            <w:pPr>
              <w:jc w:val="center"/>
              <w:rPr>
                <w:rFonts w:ascii="仿宋_GB2312"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9</w:t>
            </w:r>
          </w:p>
        </w:tc>
        <w:tc>
          <w:tcPr>
            <w:tcW w:w="2451"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表面质量和内在疵病</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10810.2</w:t>
            </w:r>
            <w:r>
              <w:rPr>
                <w:rFonts w:ascii="仿宋_GB2312" w:hAnsi="宋体" w:eastAsia="仿宋_GB2312"/>
                <w:sz w:val="24"/>
                <w:szCs w:val="24"/>
              </w:rPr>
              <w:t>-2006</w:t>
            </w:r>
            <w:r>
              <w:rPr>
                <w:rFonts w:hint="eastAsia" w:ascii="仿宋_GB2312" w:hAnsi="宋体" w:eastAsia="仿宋_GB2312"/>
                <w:sz w:val="24"/>
                <w:szCs w:val="24"/>
              </w:rPr>
              <w:t xml:space="preserve"> 4.4</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10810.2-2006 5.5</w:t>
            </w:r>
          </w:p>
        </w:tc>
        <w:tc>
          <w:tcPr>
            <w:tcW w:w="1617" w:type="dxa"/>
            <w:noWrap w:val="0"/>
            <w:vAlign w:val="center"/>
          </w:tcPr>
          <w:p>
            <w:pPr>
              <w:jc w:val="center"/>
              <w:rPr>
                <w:rFonts w:ascii="仿宋_GB2312"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10</w:t>
            </w:r>
          </w:p>
        </w:tc>
        <w:tc>
          <w:tcPr>
            <w:tcW w:w="2451"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折射率</w:t>
            </w:r>
            <w:r>
              <w:rPr>
                <w:rFonts w:ascii="仿宋_GB2312" w:hAnsi="宋体" w:eastAsia="仿宋_GB2312"/>
                <w:sz w:val="24"/>
                <w:szCs w:val="24"/>
              </w:rPr>
              <w:t>n</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QB/T 2506</w:t>
            </w:r>
            <w:r>
              <w:rPr>
                <w:rFonts w:ascii="仿宋_GB2312" w:hAnsi="宋体" w:eastAsia="仿宋_GB2312"/>
                <w:sz w:val="24"/>
                <w:szCs w:val="24"/>
              </w:rPr>
              <w:t>-2017</w:t>
            </w:r>
            <w:r>
              <w:rPr>
                <w:rFonts w:hint="eastAsia" w:ascii="仿宋_GB2312" w:hAnsi="宋体" w:eastAsia="仿宋_GB2312"/>
                <w:sz w:val="24"/>
                <w:szCs w:val="24"/>
              </w:rPr>
              <w:t xml:space="preserve"> 5.5</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QB/T 2506-2017 6.6</w:t>
            </w:r>
          </w:p>
        </w:tc>
        <w:tc>
          <w:tcPr>
            <w:tcW w:w="1617" w:type="dxa"/>
            <w:noWrap w:val="0"/>
            <w:vAlign w:val="center"/>
          </w:tcPr>
          <w:p>
            <w:pPr>
              <w:jc w:val="center"/>
              <w:rPr>
                <w:rFonts w:ascii="仿宋_GB2312"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11</w:t>
            </w:r>
          </w:p>
        </w:tc>
        <w:tc>
          <w:tcPr>
            <w:tcW w:w="2451"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色散系数</w:t>
            </w:r>
            <w:r>
              <w:rPr>
                <w:rFonts w:ascii="仿宋_GB2312" w:hAnsi="宋体" w:eastAsia="仿宋_GB2312"/>
                <w:sz w:val="24"/>
                <w:szCs w:val="24"/>
              </w:rPr>
              <w:t>ν</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QB/T 2506</w:t>
            </w:r>
            <w:r>
              <w:rPr>
                <w:rFonts w:ascii="仿宋_GB2312" w:hAnsi="宋体" w:eastAsia="仿宋_GB2312"/>
                <w:sz w:val="24"/>
                <w:szCs w:val="24"/>
              </w:rPr>
              <w:t>-2017</w:t>
            </w:r>
            <w:r>
              <w:rPr>
                <w:rFonts w:hint="eastAsia" w:ascii="仿宋_GB2312" w:hAnsi="宋体" w:eastAsia="仿宋_GB2312"/>
                <w:sz w:val="24"/>
                <w:szCs w:val="24"/>
              </w:rPr>
              <w:t xml:space="preserve"> 5.6</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QB/T 2506-2017 6.6</w:t>
            </w:r>
          </w:p>
        </w:tc>
        <w:tc>
          <w:tcPr>
            <w:tcW w:w="161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12</w:t>
            </w:r>
          </w:p>
        </w:tc>
        <w:tc>
          <w:tcPr>
            <w:tcW w:w="2451" w:type="dxa"/>
            <w:gridSpan w:val="2"/>
            <w:noWrap w:val="0"/>
            <w:vAlign w:val="center"/>
          </w:tcPr>
          <w:p>
            <w:pPr>
              <w:spacing w:line="360" w:lineRule="exact"/>
              <w:jc w:val="center"/>
              <w:rPr>
                <w:rFonts w:ascii="仿宋_GB2312" w:hAnsi="宋体" w:eastAsia="仿宋_GB2312"/>
                <w:sz w:val="24"/>
              </w:rPr>
            </w:pPr>
            <w:r>
              <w:rPr>
                <w:rFonts w:ascii="仿宋_GB2312" w:hAnsi="宋体" w:eastAsia="仿宋_GB2312"/>
                <w:sz w:val="24"/>
              </w:rPr>
              <w:t>可见光透射比τ</w:t>
            </w:r>
            <w:r>
              <w:rPr>
                <w:rFonts w:ascii="仿宋_GB2312" w:hAnsi="宋体" w:eastAsia="仿宋_GB2312"/>
                <w:sz w:val="24"/>
                <w:vertAlign w:val="subscript"/>
              </w:rPr>
              <w:t>V</w:t>
            </w:r>
          </w:p>
          <w:p>
            <w:pPr>
              <w:pStyle w:val="2"/>
              <w:snapToGrid w:val="0"/>
              <w:spacing w:before="78" w:beforeLines="25" w:after="78" w:afterLines="25"/>
              <w:jc w:val="center"/>
              <w:rPr>
                <w:rFonts w:ascii="仿宋_GB2312" w:hAnsi="宋体" w:eastAsia="仿宋_GB2312"/>
                <w:sz w:val="24"/>
                <w:szCs w:val="24"/>
              </w:rPr>
            </w:pPr>
            <w:r>
              <w:rPr>
                <w:rFonts w:ascii="仿宋_GB2312" w:hAnsi="宋体" w:eastAsia="仿宋_GB2312"/>
                <w:sz w:val="24"/>
                <w:szCs w:val="24"/>
              </w:rPr>
              <w:t>(380nm～780nm)</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10810.3</w:t>
            </w:r>
            <w:r>
              <w:rPr>
                <w:rFonts w:ascii="仿宋_GB2312" w:hAnsi="宋体" w:eastAsia="仿宋_GB2312"/>
                <w:sz w:val="24"/>
                <w:szCs w:val="24"/>
              </w:rPr>
              <w:t>-2006</w:t>
            </w:r>
            <w:r>
              <w:rPr>
                <w:rFonts w:hint="eastAsia" w:ascii="仿宋_GB2312" w:hAnsi="宋体" w:eastAsia="仿宋_GB2312"/>
                <w:sz w:val="24"/>
                <w:szCs w:val="24"/>
              </w:rPr>
              <w:t xml:space="preserve"> 5.2</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10810.3</w:t>
            </w:r>
            <w:r>
              <w:rPr>
                <w:rFonts w:hint="eastAsia" w:ascii="仿宋_GB2312" w:hAnsi="宋体" w:eastAsia="仿宋_GB2312" w:cs="宋体"/>
                <w:bCs/>
                <w:sz w:val="24"/>
                <w:szCs w:val="24"/>
              </w:rPr>
              <w:t>-2006 6.4</w:t>
            </w:r>
          </w:p>
        </w:tc>
        <w:tc>
          <w:tcPr>
            <w:tcW w:w="161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vMerge w:val="restart"/>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13</w:t>
            </w:r>
          </w:p>
        </w:tc>
        <w:tc>
          <w:tcPr>
            <w:tcW w:w="1225" w:type="dxa"/>
            <w:vMerge w:val="restart"/>
            <w:noWrap w:val="0"/>
            <w:vAlign w:val="center"/>
          </w:tcPr>
          <w:p>
            <w:pPr>
              <w:spacing w:line="360" w:lineRule="exact"/>
              <w:jc w:val="center"/>
              <w:rPr>
                <w:rFonts w:ascii="仿宋_GB2312" w:hAnsi="宋体" w:eastAsia="仿宋_GB2312"/>
                <w:sz w:val="24"/>
              </w:rPr>
            </w:pPr>
            <w:r>
              <w:rPr>
                <w:rFonts w:hint="eastAsia" w:ascii="仿宋_GB2312" w:hAnsi="宋体" w:eastAsia="仿宋_GB2312"/>
                <w:sz w:val="24"/>
              </w:rPr>
              <w:t>平均透射比</w:t>
            </w:r>
          </w:p>
          <w:p>
            <w:pPr>
              <w:pStyle w:val="2"/>
              <w:snapToGrid w:val="0"/>
              <w:spacing w:before="78" w:beforeLines="25" w:after="78" w:afterLines="25"/>
              <w:jc w:val="center"/>
              <w:rPr>
                <w:rFonts w:ascii="仿宋_GB2312" w:hAnsi="宋体" w:eastAsia="仿宋_GB2312"/>
                <w:sz w:val="24"/>
                <w:szCs w:val="24"/>
              </w:rPr>
            </w:pPr>
            <w:r>
              <w:rPr>
                <w:rFonts w:ascii="仿宋_GB2312" w:hAnsi="宋体" w:eastAsia="仿宋_GB2312"/>
                <w:sz w:val="24"/>
                <w:szCs w:val="24"/>
              </w:rPr>
              <w:t>(</w:t>
            </w:r>
            <w:r>
              <w:rPr>
                <w:rFonts w:hint="eastAsia" w:ascii="仿宋_GB2312" w:hAnsi="宋体" w:eastAsia="仿宋_GB2312"/>
                <w:sz w:val="24"/>
                <w:szCs w:val="24"/>
              </w:rPr>
              <w:t>紫外光谱区</w:t>
            </w:r>
            <w:r>
              <w:rPr>
                <w:rFonts w:ascii="仿宋_GB2312" w:hAnsi="宋体" w:eastAsia="仿宋_GB2312"/>
                <w:sz w:val="24"/>
                <w:szCs w:val="24"/>
              </w:rPr>
              <w:t>)</w:t>
            </w:r>
          </w:p>
        </w:tc>
        <w:tc>
          <w:tcPr>
            <w:tcW w:w="1226" w:type="dxa"/>
            <w:noWrap w:val="0"/>
            <w:vAlign w:val="center"/>
          </w:tcPr>
          <w:p>
            <w:pPr>
              <w:spacing w:line="360" w:lineRule="exact"/>
              <w:jc w:val="center"/>
              <w:rPr>
                <w:rFonts w:ascii="仿宋_GB2312" w:hAnsi="宋体" w:eastAsia="仿宋_GB2312"/>
                <w:sz w:val="24"/>
              </w:rPr>
            </w:pPr>
            <w:r>
              <w:rPr>
                <w:rFonts w:ascii="仿宋_GB2312" w:hAnsi="宋体" w:eastAsia="仿宋_GB2312"/>
                <w:sz w:val="24"/>
              </w:rPr>
              <w:t>τ</w:t>
            </w:r>
            <w:r>
              <w:rPr>
                <w:rFonts w:ascii="仿宋_GB2312" w:hAnsi="宋体" w:eastAsia="仿宋_GB2312"/>
                <w:sz w:val="24"/>
                <w:vertAlign w:val="subscript"/>
              </w:rPr>
              <w:t>SUVA</w:t>
            </w:r>
          </w:p>
          <w:p>
            <w:pPr>
              <w:pStyle w:val="2"/>
              <w:snapToGrid w:val="0"/>
              <w:spacing w:before="78" w:beforeLines="25" w:after="78" w:afterLines="25"/>
              <w:jc w:val="center"/>
              <w:rPr>
                <w:rFonts w:ascii="仿宋_GB2312" w:hAnsi="宋体" w:eastAsia="仿宋_GB2312"/>
                <w:sz w:val="24"/>
                <w:szCs w:val="24"/>
              </w:rPr>
            </w:pPr>
            <w:r>
              <w:rPr>
                <w:rFonts w:ascii="仿宋_GB2312" w:hAnsi="宋体" w:eastAsia="仿宋_GB2312"/>
                <w:sz w:val="24"/>
                <w:szCs w:val="24"/>
              </w:rPr>
              <w:t>(315nm～380nm)</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10810.3</w:t>
            </w:r>
            <w:r>
              <w:rPr>
                <w:rFonts w:ascii="仿宋_GB2312" w:hAnsi="宋体" w:eastAsia="仿宋_GB2312"/>
                <w:sz w:val="24"/>
                <w:szCs w:val="24"/>
              </w:rPr>
              <w:t>-2006</w:t>
            </w:r>
            <w:r>
              <w:rPr>
                <w:rFonts w:hint="eastAsia" w:ascii="仿宋_GB2312" w:hAnsi="宋体" w:eastAsia="仿宋_GB2312"/>
                <w:sz w:val="24"/>
                <w:szCs w:val="24"/>
              </w:rPr>
              <w:t xml:space="preserve"> 5.2</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10810.3</w:t>
            </w:r>
            <w:r>
              <w:rPr>
                <w:rFonts w:hint="eastAsia" w:ascii="仿宋_GB2312" w:hAnsi="宋体" w:eastAsia="仿宋_GB2312" w:cs="宋体"/>
                <w:bCs/>
                <w:sz w:val="24"/>
                <w:szCs w:val="24"/>
              </w:rPr>
              <w:t>-2006 6.5</w:t>
            </w:r>
          </w:p>
        </w:tc>
        <w:tc>
          <w:tcPr>
            <w:tcW w:w="161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vMerge w:val="continue"/>
            <w:noWrap w:val="0"/>
            <w:vAlign w:val="center"/>
          </w:tcPr>
          <w:p>
            <w:pPr>
              <w:pStyle w:val="2"/>
              <w:snapToGrid w:val="0"/>
              <w:spacing w:before="78" w:beforeLines="25" w:after="78" w:afterLines="25"/>
              <w:jc w:val="center"/>
              <w:rPr>
                <w:rFonts w:ascii="仿宋_GB2312" w:hAnsi="宋体" w:eastAsia="仿宋_GB2312"/>
                <w:sz w:val="24"/>
                <w:szCs w:val="24"/>
              </w:rPr>
            </w:pPr>
          </w:p>
        </w:tc>
        <w:tc>
          <w:tcPr>
            <w:tcW w:w="1225" w:type="dxa"/>
            <w:vMerge w:val="continue"/>
            <w:noWrap w:val="0"/>
            <w:vAlign w:val="center"/>
          </w:tcPr>
          <w:p>
            <w:pPr>
              <w:pStyle w:val="2"/>
              <w:snapToGrid w:val="0"/>
              <w:spacing w:before="78" w:beforeLines="25" w:after="78" w:afterLines="25"/>
              <w:jc w:val="center"/>
              <w:rPr>
                <w:rFonts w:ascii="仿宋_GB2312" w:hAnsi="宋体" w:eastAsia="仿宋_GB2312"/>
                <w:sz w:val="24"/>
                <w:szCs w:val="24"/>
              </w:rPr>
            </w:pPr>
          </w:p>
        </w:tc>
        <w:tc>
          <w:tcPr>
            <w:tcW w:w="1226" w:type="dxa"/>
            <w:noWrap w:val="0"/>
            <w:vAlign w:val="center"/>
          </w:tcPr>
          <w:p>
            <w:pPr>
              <w:spacing w:line="360" w:lineRule="exact"/>
              <w:jc w:val="center"/>
              <w:rPr>
                <w:rFonts w:ascii="仿宋_GB2312" w:hAnsi="宋体" w:eastAsia="仿宋_GB2312"/>
                <w:sz w:val="24"/>
              </w:rPr>
            </w:pPr>
            <w:r>
              <w:rPr>
                <w:rFonts w:ascii="仿宋_GB2312" w:hAnsi="宋体" w:eastAsia="仿宋_GB2312"/>
                <w:sz w:val="24"/>
              </w:rPr>
              <w:t>τ</w:t>
            </w:r>
            <w:r>
              <w:rPr>
                <w:rFonts w:ascii="仿宋_GB2312" w:hAnsi="宋体" w:eastAsia="仿宋_GB2312"/>
                <w:sz w:val="24"/>
                <w:vertAlign w:val="subscript"/>
              </w:rPr>
              <w:t>SUVB</w:t>
            </w:r>
          </w:p>
          <w:p>
            <w:pPr>
              <w:pStyle w:val="2"/>
              <w:snapToGrid w:val="0"/>
              <w:spacing w:before="78" w:beforeLines="25" w:after="78" w:afterLines="25"/>
              <w:jc w:val="center"/>
              <w:rPr>
                <w:rFonts w:ascii="仿宋_GB2312" w:hAnsi="宋体" w:eastAsia="仿宋_GB2312"/>
                <w:sz w:val="24"/>
                <w:szCs w:val="24"/>
              </w:rPr>
            </w:pPr>
            <w:r>
              <w:rPr>
                <w:rFonts w:ascii="仿宋_GB2312" w:hAnsi="宋体" w:eastAsia="仿宋_GB2312"/>
                <w:sz w:val="24"/>
                <w:szCs w:val="24"/>
              </w:rPr>
              <w:t>(280nm～315nm)</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10810.3</w:t>
            </w:r>
            <w:r>
              <w:rPr>
                <w:rFonts w:ascii="仿宋_GB2312" w:hAnsi="宋体" w:eastAsia="仿宋_GB2312"/>
                <w:sz w:val="24"/>
                <w:szCs w:val="24"/>
              </w:rPr>
              <w:t>-2006</w:t>
            </w:r>
            <w:r>
              <w:rPr>
                <w:rFonts w:hint="eastAsia" w:ascii="仿宋_GB2312" w:hAnsi="宋体" w:eastAsia="仿宋_GB2312"/>
                <w:sz w:val="24"/>
                <w:szCs w:val="24"/>
              </w:rPr>
              <w:t xml:space="preserve"> 5.2</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10810.3</w:t>
            </w:r>
            <w:r>
              <w:rPr>
                <w:rFonts w:hint="eastAsia" w:ascii="仿宋_GB2312" w:hAnsi="宋体" w:eastAsia="仿宋_GB2312" w:cs="宋体"/>
                <w:bCs/>
                <w:sz w:val="24"/>
                <w:szCs w:val="24"/>
              </w:rPr>
              <w:t>-2006 6.5</w:t>
            </w:r>
          </w:p>
        </w:tc>
        <w:tc>
          <w:tcPr>
            <w:tcW w:w="1617" w:type="dxa"/>
            <w:noWrap w:val="0"/>
            <w:vAlign w:val="center"/>
          </w:tcPr>
          <w:p>
            <w:pPr>
              <w:jc w:val="center"/>
              <w:rPr>
                <w:rFonts w:ascii="仿宋_GB2312" w:hAnsi="宋体"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14</w:t>
            </w:r>
          </w:p>
        </w:tc>
        <w:tc>
          <w:tcPr>
            <w:tcW w:w="2451"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阻燃性</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QB/T 2506</w:t>
            </w:r>
            <w:r>
              <w:rPr>
                <w:rFonts w:ascii="仿宋_GB2312" w:hAnsi="宋体" w:eastAsia="仿宋_GB2312"/>
                <w:sz w:val="24"/>
                <w:szCs w:val="24"/>
              </w:rPr>
              <w:t>-2017</w:t>
            </w:r>
            <w:r>
              <w:rPr>
                <w:rFonts w:hint="eastAsia" w:ascii="仿宋_GB2312" w:hAnsi="宋体" w:eastAsia="仿宋_GB2312"/>
                <w:sz w:val="24"/>
                <w:szCs w:val="24"/>
              </w:rPr>
              <w:t xml:space="preserve"> 5.8</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QB/T 2506-2017 6.8</w:t>
            </w:r>
          </w:p>
        </w:tc>
        <w:tc>
          <w:tcPr>
            <w:tcW w:w="1617" w:type="dxa"/>
            <w:noWrap w:val="0"/>
            <w:vAlign w:val="center"/>
          </w:tcPr>
          <w:p>
            <w:pPr>
              <w:jc w:val="center"/>
              <w:rPr>
                <w:rFonts w:ascii="仿宋_GB2312"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15</w:t>
            </w:r>
          </w:p>
        </w:tc>
        <w:tc>
          <w:tcPr>
            <w:tcW w:w="2451" w:type="dxa"/>
            <w:gridSpan w:val="2"/>
            <w:noWrap w:val="0"/>
            <w:vAlign w:val="center"/>
          </w:tcPr>
          <w:p>
            <w:pPr>
              <w:spacing w:line="360" w:lineRule="exact"/>
              <w:jc w:val="center"/>
              <w:rPr>
                <w:rFonts w:ascii="仿宋_GB2312" w:hAnsi="宋体" w:eastAsia="仿宋_GB2312"/>
                <w:sz w:val="24"/>
              </w:rPr>
            </w:pPr>
            <w:r>
              <w:rPr>
                <w:rFonts w:hint="eastAsia" w:ascii="仿宋_GB2312" w:hAnsi="宋体" w:eastAsia="仿宋_GB2312"/>
                <w:sz w:val="24"/>
              </w:rPr>
              <w:t>明示蓝光透射比</w:t>
            </w:r>
            <w:r>
              <w:rPr>
                <w:rFonts w:ascii="仿宋_GB2312" w:hAnsi="宋体" w:eastAsia="仿宋_GB2312"/>
                <w:sz w:val="24"/>
              </w:rPr>
              <w:t>τ</w:t>
            </w:r>
            <w:r>
              <w:rPr>
                <w:rFonts w:hint="eastAsia" w:ascii="仿宋_GB2312" w:hAnsi="宋体" w:eastAsia="仿宋_GB2312"/>
                <w:sz w:val="24"/>
                <w:vertAlign w:val="subscript"/>
              </w:rPr>
              <w:t>sb</w:t>
            </w:r>
          </w:p>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（380nm</w:t>
            </w:r>
            <w:r>
              <w:rPr>
                <w:rFonts w:ascii="仿宋_GB2312" w:hAnsi="宋体" w:eastAsia="仿宋_GB2312"/>
                <w:sz w:val="24"/>
                <w:szCs w:val="24"/>
              </w:rPr>
              <w:t>～</w:t>
            </w:r>
            <w:r>
              <w:rPr>
                <w:rFonts w:hint="eastAsia" w:ascii="仿宋_GB2312" w:hAnsi="宋体" w:eastAsia="仿宋_GB2312"/>
                <w:sz w:val="24"/>
                <w:szCs w:val="24"/>
              </w:rPr>
              <w:t>50</w:t>
            </w:r>
            <w:r>
              <w:rPr>
                <w:rFonts w:ascii="仿宋_GB2312" w:hAnsi="宋体" w:eastAsia="仿宋_GB2312"/>
                <w:sz w:val="24"/>
                <w:szCs w:val="24"/>
              </w:rPr>
              <w:t>0nm</w:t>
            </w:r>
            <w:r>
              <w:rPr>
                <w:rFonts w:hint="eastAsia" w:ascii="仿宋_GB2312" w:hAnsi="宋体" w:eastAsia="仿宋_GB2312"/>
                <w:sz w:val="24"/>
                <w:szCs w:val="24"/>
              </w:rPr>
              <w:t>）</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QB/T 2506</w:t>
            </w:r>
            <w:r>
              <w:rPr>
                <w:rFonts w:ascii="仿宋_GB2312" w:hAnsi="宋体" w:eastAsia="仿宋_GB2312"/>
                <w:sz w:val="24"/>
                <w:szCs w:val="24"/>
              </w:rPr>
              <w:t>-2017</w:t>
            </w:r>
            <w:r>
              <w:rPr>
                <w:rFonts w:hint="eastAsia" w:ascii="仿宋_GB2312" w:hAnsi="宋体" w:eastAsia="仿宋_GB2312"/>
                <w:sz w:val="24"/>
                <w:szCs w:val="24"/>
              </w:rPr>
              <w:t xml:space="preserve"> 5.4.2.5</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10810.3</w:t>
            </w:r>
            <w:r>
              <w:rPr>
                <w:rFonts w:hint="eastAsia" w:ascii="仿宋_GB2312" w:hAnsi="宋体" w:eastAsia="仿宋_GB2312" w:cs="宋体"/>
                <w:bCs/>
                <w:sz w:val="24"/>
                <w:szCs w:val="24"/>
              </w:rPr>
              <w:t>-2006 6.4</w:t>
            </w:r>
          </w:p>
        </w:tc>
        <w:tc>
          <w:tcPr>
            <w:tcW w:w="1617" w:type="dxa"/>
            <w:noWrap w:val="0"/>
            <w:vAlign w:val="center"/>
          </w:tcPr>
          <w:p>
            <w:pPr>
              <w:jc w:val="center"/>
              <w:rPr>
                <w:rFonts w:ascii="仿宋_GB2312" w:hAnsi="宋体"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16</w:t>
            </w:r>
          </w:p>
        </w:tc>
        <w:tc>
          <w:tcPr>
            <w:tcW w:w="2451"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耐光辐照</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QB/T 2506</w:t>
            </w:r>
            <w:r>
              <w:rPr>
                <w:rFonts w:ascii="仿宋_GB2312" w:hAnsi="宋体" w:eastAsia="仿宋_GB2312"/>
                <w:sz w:val="24"/>
                <w:szCs w:val="24"/>
              </w:rPr>
              <w:t>-2017</w:t>
            </w:r>
            <w:r>
              <w:rPr>
                <w:rFonts w:hint="eastAsia" w:ascii="仿宋_GB2312" w:hAnsi="宋体" w:eastAsia="仿宋_GB2312"/>
                <w:sz w:val="24"/>
                <w:szCs w:val="24"/>
              </w:rPr>
              <w:t xml:space="preserve"> 5.7</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QB/T 2506-2017 6.7</w:t>
            </w:r>
          </w:p>
        </w:tc>
        <w:tc>
          <w:tcPr>
            <w:tcW w:w="1617" w:type="dxa"/>
            <w:noWrap w:val="0"/>
            <w:vAlign w:val="center"/>
          </w:tcPr>
          <w:p>
            <w:pPr>
              <w:jc w:val="center"/>
              <w:rPr>
                <w:rFonts w:ascii="仿宋_GB2312" w:hAnsi="宋体"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17</w:t>
            </w:r>
          </w:p>
        </w:tc>
        <w:tc>
          <w:tcPr>
            <w:tcW w:w="2451"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永久性标记</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10810.2</w:t>
            </w:r>
            <w:r>
              <w:rPr>
                <w:rFonts w:ascii="仿宋_GB2312" w:hAnsi="宋体" w:eastAsia="仿宋_GB2312"/>
                <w:sz w:val="24"/>
                <w:szCs w:val="24"/>
              </w:rPr>
              <w:t>-2006</w:t>
            </w:r>
            <w:r>
              <w:rPr>
                <w:rFonts w:hint="eastAsia" w:ascii="仿宋_GB2312" w:hAnsi="宋体" w:eastAsia="仿宋_GB2312"/>
                <w:sz w:val="24"/>
                <w:szCs w:val="24"/>
              </w:rPr>
              <w:t xml:space="preserve"> 6.1</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10810.2-2006 6.1</w:t>
            </w:r>
          </w:p>
        </w:tc>
        <w:tc>
          <w:tcPr>
            <w:tcW w:w="1617" w:type="dxa"/>
            <w:noWrap w:val="0"/>
            <w:vAlign w:val="center"/>
          </w:tcPr>
          <w:p>
            <w:pPr>
              <w:jc w:val="center"/>
              <w:rPr>
                <w:rFonts w:ascii="仿宋_GB2312" w:hAnsi="宋体"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18</w:t>
            </w:r>
          </w:p>
        </w:tc>
        <w:tc>
          <w:tcPr>
            <w:tcW w:w="2451"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非永久性选择性标记</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10810.2</w:t>
            </w:r>
            <w:r>
              <w:rPr>
                <w:rFonts w:ascii="仿宋_GB2312" w:hAnsi="宋体" w:eastAsia="仿宋_GB2312"/>
                <w:sz w:val="24"/>
                <w:szCs w:val="24"/>
              </w:rPr>
              <w:t>-2006</w:t>
            </w:r>
            <w:r>
              <w:rPr>
                <w:rFonts w:hint="eastAsia" w:ascii="仿宋_GB2312" w:hAnsi="宋体" w:eastAsia="仿宋_GB2312"/>
                <w:sz w:val="24"/>
                <w:szCs w:val="24"/>
              </w:rPr>
              <w:t xml:space="preserve"> 6.2</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10810.2-2006 6.2</w:t>
            </w:r>
          </w:p>
        </w:tc>
        <w:tc>
          <w:tcPr>
            <w:tcW w:w="1617" w:type="dxa"/>
            <w:noWrap w:val="0"/>
            <w:vAlign w:val="center"/>
          </w:tcPr>
          <w:p>
            <w:pPr>
              <w:jc w:val="center"/>
              <w:rPr>
                <w:rFonts w:ascii="仿宋_GB2312" w:hAnsi="宋体"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19</w:t>
            </w:r>
          </w:p>
        </w:tc>
        <w:tc>
          <w:tcPr>
            <w:tcW w:w="2451"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标志</w:t>
            </w:r>
          </w:p>
        </w:tc>
        <w:tc>
          <w:tcPr>
            <w:tcW w:w="1777" w:type="dxa"/>
            <w:noWrap w:val="0"/>
            <w:vAlign w:val="center"/>
          </w:tcPr>
          <w:p>
            <w:pPr>
              <w:spacing w:line="360" w:lineRule="exact"/>
              <w:jc w:val="center"/>
              <w:rPr>
                <w:rFonts w:ascii="仿宋_GB2312" w:hAnsi="宋体" w:eastAsia="仿宋_GB2312"/>
                <w:sz w:val="24"/>
              </w:rPr>
            </w:pPr>
            <w:r>
              <w:rPr>
                <w:rFonts w:hint="eastAsia" w:ascii="仿宋_GB2312" w:hAnsi="宋体" w:eastAsia="仿宋_GB2312"/>
                <w:sz w:val="24"/>
              </w:rPr>
              <w:t>GB 10810.2</w:t>
            </w:r>
            <w:r>
              <w:rPr>
                <w:rFonts w:ascii="仿宋_GB2312" w:hAnsi="宋体" w:eastAsia="仿宋_GB2312"/>
                <w:sz w:val="24"/>
              </w:rPr>
              <w:t>-2006</w:t>
            </w:r>
            <w:r>
              <w:rPr>
                <w:rFonts w:hint="eastAsia" w:ascii="仿宋_GB2312" w:hAnsi="宋体" w:eastAsia="仿宋_GB2312"/>
                <w:sz w:val="24"/>
              </w:rPr>
              <w:t xml:space="preserve"> 7.1</w:t>
            </w:r>
          </w:p>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10810.3</w:t>
            </w:r>
            <w:r>
              <w:rPr>
                <w:rFonts w:ascii="仿宋_GB2312" w:hAnsi="宋体" w:eastAsia="仿宋_GB2312"/>
                <w:sz w:val="24"/>
                <w:szCs w:val="24"/>
              </w:rPr>
              <w:t>-2006</w:t>
            </w:r>
            <w:r>
              <w:rPr>
                <w:rFonts w:hint="eastAsia" w:ascii="仿宋_GB2312" w:hAnsi="宋体" w:eastAsia="仿宋_GB2312"/>
                <w:sz w:val="24"/>
                <w:szCs w:val="24"/>
              </w:rPr>
              <w:t xml:space="preserve"> 8.1.1</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目测检查</w:t>
            </w:r>
          </w:p>
        </w:tc>
        <w:tc>
          <w:tcPr>
            <w:tcW w:w="1617" w:type="dxa"/>
            <w:noWrap w:val="0"/>
            <w:vAlign w:val="center"/>
          </w:tcPr>
          <w:p>
            <w:pPr>
              <w:jc w:val="center"/>
              <w:rPr>
                <w:rFonts w:ascii="仿宋_GB2312" w:hAnsi="宋体"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104" w:type="dxa"/>
            <w:gridSpan w:val="7"/>
            <w:noWrap w:val="0"/>
            <w:vAlign w:val="center"/>
          </w:tcPr>
          <w:p>
            <w:pPr>
              <w:pStyle w:val="2"/>
              <w:snapToGrid w:val="0"/>
              <w:spacing w:before="78" w:beforeLines="25" w:after="78" w:afterLines="25"/>
              <w:jc w:val="left"/>
              <w:rPr>
                <w:rFonts w:ascii="仿宋_GB2312" w:hAnsi="宋体" w:eastAsia="仿宋_GB2312"/>
                <w:sz w:val="24"/>
                <w:szCs w:val="24"/>
              </w:rPr>
            </w:pPr>
            <w:r>
              <w:rPr>
                <w:rFonts w:hint="eastAsia" w:ascii="仿宋_GB2312" w:hAnsi="宋体" w:eastAsia="仿宋_GB2312"/>
                <w:sz w:val="24"/>
                <w:szCs w:val="24"/>
              </w:rPr>
              <w:t>注：1.序号1-21项目</w:t>
            </w:r>
            <w:r>
              <w:rPr>
                <w:rFonts w:hint="eastAsia" w:ascii="仿宋_GB2312" w:hAnsi="仿宋_GB2312" w:eastAsia="仿宋_GB2312" w:cs="仿宋_GB2312"/>
                <w:kern w:val="0"/>
                <w:sz w:val="24"/>
              </w:rPr>
              <w:t>原则上用原样复检，当原样样本量不足时则用备样复检。</w:t>
            </w:r>
          </w:p>
        </w:tc>
      </w:tr>
    </w:tbl>
    <w:p>
      <w:pPr>
        <w:snapToGrid w:val="0"/>
        <w:spacing w:line="360" w:lineRule="auto"/>
        <w:rPr>
          <w:rFonts w:ascii="仿宋_GB2312" w:hAnsi="宋体" w:eastAsia="仿宋_GB2312"/>
          <w:b/>
          <w:sz w:val="28"/>
          <w:szCs w:val="28"/>
        </w:rPr>
      </w:pPr>
      <w:r>
        <w:rPr>
          <w:rFonts w:hint="eastAsia" w:ascii="仿宋_GB2312" w:hAnsi="宋体" w:eastAsia="仿宋_GB2312"/>
          <w:b/>
          <w:sz w:val="28"/>
          <w:szCs w:val="28"/>
        </w:rPr>
        <w:t>（三）眼镜架</w:t>
      </w:r>
    </w:p>
    <w:p>
      <w:pPr>
        <w:snapToGrid w:val="0"/>
        <w:spacing w:line="360" w:lineRule="auto"/>
        <w:jc w:val="center"/>
        <w:rPr>
          <w:rFonts w:ascii="仿宋_GB2312" w:eastAsia="仿宋_GB2312" w:cs="Sim Sun"/>
          <w:b/>
          <w:kern w:val="0"/>
          <w:sz w:val="28"/>
          <w:szCs w:val="28"/>
        </w:rPr>
      </w:pPr>
      <w:r>
        <w:rPr>
          <w:rFonts w:hint="eastAsia" w:ascii="黑体" w:hAnsi="宋体" w:eastAsia="黑体"/>
          <w:sz w:val="28"/>
          <w:szCs w:val="28"/>
        </w:rPr>
        <w:t>表7  眼镜架检验项目、依据及方法等要求</w:t>
      </w:r>
    </w:p>
    <w:tbl>
      <w:tblPr>
        <w:tblStyle w:val="3"/>
        <w:tblW w:w="91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168"/>
        <w:gridCol w:w="2410"/>
        <w:gridCol w:w="1134"/>
        <w:gridCol w:w="2126"/>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tblHeader/>
          <w:jc w:val="center"/>
        </w:trPr>
        <w:tc>
          <w:tcPr>
            <w:tcW w:w="457" w:type="dxa"/>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序号</w:t>
            </w:r>
          </w:p>
        </w:tc>
        <w:tc>
          <w:tcPr>
            <w:tcW w:w="2168" w:type="dxa"/>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检验项目</w:t>
            </w:r>
          </w:p>
        </w:tc>
        <w:tc>
          <w:tcPr>
            <w:tcW w:w="2410" w:type="dxa"/>
            <w:noWrap w:val="0"/>
            <w:vAlign w:val="center"/>
          </w:tcPr>
          <w:p>
            <w:pPr>
              <w:snapToGrid w:val="0"/>
              <w:spacing w:before="78" w:beforeLines="25" w:after="78" w:afterLines="25"/>
              <w:jc w:val="center"/>
              <w:rPr>
                <w:rFonts w:ascii="黑体" w:hAnsi="宋体" w:eastAsia="黑体"/>
                <w:sz w:val="24"/>
              </w:rPr>
            </w:pPr>
            <w:r>
              <w:rPr>
                <w:rFonts w:hint="eastAsia" w:ascii="黑体" w:hAnsi="宋体" w:eastAsia="黑体"/>
                <w:sz w:val="24"/>
              </w:rPr>
              <w:t>依据法律法规</w:t>
            </w:r>
          </w:p>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或标准条款</w:t>
            </w:r>
          </w:p>
        </w:tc>
        <w:tc>
          <w:tcPr>
            <w:tcW w:w="1134" w:type="dxa"/>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强制/推荐性</w:t>
            </w:r>
          </w:p>
        </w:tc>
        <w:tc>
          <w:tcPr>
            <w:tcW w:w="2126" w:type="dxa"/>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检测方法</w:t>
            </w:r>
          </w:p>
        </w:tc>
        <w:tc>
          <w:tcPr>
            <w:tcW w:w="809" w:type="dxa"/>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复检样品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w:t>
            </w:r>
          </w:p>
        </w:tc>
        <w:tc>
          <w:tcPr>
            <w:tcW w:w="2168"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外观质量</w:t>
            </w:r>
          </w:p>
        </w:tc>
        <w:tc>
          <w:tcPr>
            <w:tcW w:w="2410"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14214-2003 5.4</w:t>
            </w:r>
          </w:p>
        </w:tc>
        <w:tc>
          <w:tcPr>
            <w:tcW w:w="1134"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212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14214-2003 5.4</w:t>
            </w:r>
          </w:p>
        </w:tc>
        <w:tc>
          <w:tcPr>
            <w:tcW w:w="809" w:type="dxa"/>
            <w:noWrap w:val="0"/>
            <w:vAlign w:val="center"/>
          </w:tcPr>
          <w:p>
            <w:pPr>
              <w:jc w:val="center"/>
              <w:rPr>
                <w:rFonts w:ascii="仿宋_GB2312" w:eastAsia="仿宋_GB2312"/>
                <w:sz w:val="24"/>
              </w:rPr>
            </w:pPr>
            <w:r>
              <w:rPr>
                <w:rFonts w:hint="eastAsia" w:ascii="仿宋_GB2312" w:hAnsi="宋体"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2</w:t>
            </w:r>
          </w:p>
        </w:tc>
        <w:tc>
          <w:tcPr>
            <w:tcW w:w="2168"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尺寸</w:t>
            </w:r>
          </w:p>
        </w:tc>
        <w:tc>
          <w:tcPr>
            <w:tcW w:w="2410"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14214-2003 5.5</w:t>
            </w:r>
          </w:p>
        </w:tc>
        <w:tc>
          <w:tcPr>
            <w:tcW w:w="1134"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212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14214-2003 9.1</w:t>
            </w:r>
          </w:p>
        </w:tc>
        <w:tc>
          <w:tcPr>
            <w:tcW w:w="809" w:type="dxa"/>
            <w:noWrap w:val="0"/>
            <w:vAlign w:val="center"/>
          </w:tcPr>
          <w:p>
            <w:pPr>
              <w:jc w:val="center"/>
              <w:rPr>
                <w:rFonts w:ascii="仿宋_GB2312" w:eastAsia="仿宋_GB2312"/>
                <w:sz w:val="24"/>
              </w:rPr>
            </w:pPr>
            <w:r>
              <w:rPr>
                <w:rFonts w:hint="eastAsia" w:ascii="仿宋_GB2312" w:hAnsi="宋体"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3</w:t>
            </w:r>
          </w:p>
        </w:tc>
        <w:tc>
          <w:tcPr>
            <w:tcW w:w="2168"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高温尺寸稳定性</w:t>
            </w:r>
          </w:p>
        </w:tc>
        <w:tc>
          <w:tcPr>
            <w:tcW w:w="2410"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14214-2003 5.6</w:t>
            </w:r>
          </w:p>
        </w:tc>
        <w:tc>
          <w:tcPr>
            <w:tcW w:w="1134"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212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14214-2003 9.2</w:t>
            </w:r>
          </w:p>
        </w:tc>
        <w:tc>
          <w:tcPr>
            <w:tcW w:w="809" w:type="dxa"/>
            <w:noWrap w:val="0"/>
            <w:vAlign w:val="center"/>
          </w:tcPr>
          <w:p>
            <w:pPr>
              <w:jc w:val="center"/>
              <w:rPr>
                <w:rFonts w:ascii="仿宋_GB2312" w:eastAsia="仿宋_GB2312"/>
                <w:sz w:val="24"/>
              </w:rPr>
            </w:pPr>
            <w:r>
              <w:rPr>
                <w:rFonts w:hint="eastAsia" w:ascii="仿宋_GB2312" w:hAnsi="宋体"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4</w:t>
            </w:r>
          </w:p>
        </w:tc>
        <w:tc>
          <w:tcPr>
            <w:tcW w:w="2168"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抗拉性能</w:t>
            </w:r>
          </w:p>
        </w:tc>
        <w:tc>
          <w:tcPr>
            <w:tcW w:w="2410"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14214-2003 5.7.1</w:t>
            </w:r>
          </w:p>
        </w:tc>
        <w:tc>
          <w:tcPr>
            <w:tcW w:w="1134"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212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 xml:space="preserve">GB/T 14214-2003 9.3 </w:t>
            </w:r>
          </w:p>
        </w:tc>
        <w:tc>
          <w:tcPr>
            <w:tcW w:w="809" w:type="dxa"/>
            <w:noWrap w:val="0"/>
            <w:vAlign w:val="center"/>
          </w:tcPr>
          <w:p>
            <w:pPr>
              <w:jc w:val="center"/>
              <w:rPr>
                <w:rFonts w:ascii="仿宋_GB2312" w:eastAsia="仿宋_GB2312"/>
                <w:sz w:val="24"/>
              </w:rPr>
            </w:pPr>
            <w:r>
              <w:rPr>
                <w:rFonts w:hint="eastAsia" w:ascii="仿宋_GB2312" w:hAnsi="宋体"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5</w:t>
            </w:r>
          </w:p>
        </w:tc>
        <w:tc>
          <w:tcPr>
            <w:tcW w:w="2168"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鼻梁变形</w:t>
            </w:r>
          </w:p>
        </w:tc>
        <w:tc>
          <w:tcPr>
            <w:tcW w:w="2410"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14214-2003 5.7.2</w:t>
            </w:r>
          </w:p>
        </w:tc>
        <w:tc>
          <w:tcPr>
            <w:tcW w:w="1134"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212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 xml:space="preserve">GB/T 14214-2003 9.4 </w:t>
            </w:r>
          </w:p>
        </w:tc>
        <w:tc>
          <w:tcPr>
            <w:tcW w:w="809" w:type="dxa"/>
            <w:noWrap w:val="0"/>
            <w:vAlign w:val="center"/>
          </w:tcPr>
          <w:p>
            <w:pPr>
              <w:jc w:val="center"/>
              <w:rPr>
                <w:rFonts w:ascii="仿宋_GB2312" w:eastAsia="仿宋_GB2312"/>
                <w:sz w:val="24"/>
              </w:rPr>
            </w:pPr>
            <w:r>
              <w:rPr>
                <w:rFonts w:hint="eastAsia" w:ascii="仿宋_GB2312" w:hAnsi="宋体"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6</w:t>
            </w:r>
          </w:p>
        </w:tc>
        <w:tc>
          <w:tcPr>
            <w:tcW w:w="2168"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镜片夹持力</w:t>
            </w:r>
          </w:p>
        </w:tc>
        <w:tc>
          <w:tcPr>
            <w:tcW w:w="2410"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14214-2003 5.7.3</w:t>
            </w:r>
          </w:p>
        </w:tc>
        <w:tc>
          <w:tcPr>
            <w:tcW w:w="1134"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212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14214-2003 9.4</w:t>
            </w:r>
          </w:p>
        </w:tc>
        <w:tc>
          <w:tcPr>
            <w:tcW w:w="809" w:type="dxa"/>
            <w:noWrap w:val="0"/>
            <w:vAlign w:val="center"/>
          </w:tcPr>
          <w:p>
            <w:pPr>
              <w:jc w:val="center"/>
              <w:rPr>
                <w:rFonts w:ascii="仿宋_GB2312" w:eastAsia="仿宋_GB2312"/>
                <w:sz w:val="24"/>
              </w:rPr>
            </w:pPr>
            <w:r>
              <w:rPr>
                <w:rFonts w:hint="eastAsia" w:ascii="仿宋_GB2312" w:hAnsi="宋体"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7</w:t>
            </w:r>
          </w:p>
        </w:tc>
        <w:tc>
          <w:tcPr>
            <w:tcW w:w="2168"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耐疲劳</w:t>
            </w:r>
          </w:p>
        </w:tc>
        <w:tc>
          <w:tcPr>
            <w:tcW w:w="2410"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14214-2003 5.7.4</w:t>
            </w:r>
          </w:p>
        </w:tc>
        <w:tc>
          <w:tcPr>
            <w:tcW w:w="1134"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212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14214-2003 9.5</w:t>
            </w:r>
          </w:p>
        </w:tc>
        <w:tc>
          <w:tcPr>
            <w:tcW w:w="809" w:type="dxa"/>
            <w:noWrap w:val="0"/>
            <w:vAlign w:val="center"/>
          </w:tcPr>
          <w:p>
            <w:pPr>
              <w:jc w:val="center"/>
              <w:rPr>
                <w:rFonts w:ascii="仿宋_GB2312" w:eastAsia="仿宋_GB2312"/>
                <w:sz w:val="24"/>
              </w:rPr>
            </w:pPr>
            <w:r>
              <w:rPr>
                <w:rFonts w:hint="eastAsia" w:ascii="仿宋_GB2312" w:hAnsi="宋体"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8</w:t>
            </w:r>
          </w:p>
        </w:tc>
        <w:tc>
          <w:tcPr>
            <w:tcW w:w="2168"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镀层结合力</w:t>
            </w:r>
          </w:p>
        </w:tc>
        <w:tc>
          <w:tcPr>
            <w:tcW w:w="2410"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14214-2003 5.8.1</w:t>
            </w:r>
          </w:p>
        </w:tc>
        <w:tc>
          <w:tcPr>
            <w:tcW w:w="1134"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212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14214-2003 9.6</w:t>
            </w:r>
          </w:p>
        </w:tc>
        <w:tc>
          <w:tcPr>
            <w:tcW w:w="809" w:type="dxa"/>
            <w:noWrap w:val="0"/>
            <w:vAlign w:val="center"/>
          </w:tcPr>
          <w:p>
            <w:pPr>
              <w:jc w:val="center"/>
              <w:rPr>
                <w:rFonts w:ascii="仿宋_GB2312" w:eastAsia="仿宋_GB2312"/>
                <w:sz w:val="24"/>
              </w:rPr>
            </w:pPr>
            <w:r>
              <w:rPr>
                <w:rFonts w:hint="eastAsia" w:ascii="仿宋_GB2312" w:hAnsi="宋体"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9</w:t>
            </w:r>
          </w:p>
        </w:tc>
        <w:tc>
          <w:tcPr>
            <w:tcW w:w="2168"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抗汗腐蚀</w:t>
            </w:r>
          </w:p>
        </w:tc>
        <w:tc>
          <w:tcPr>
            <w:tcW w:w="2410"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14214-2003 5.8.2</w:t>
            </w:r>
          </w:p>
        </w:tc>
        <w:tc>
          <w:tcPr>
            <w:tcW w:w="1134"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212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14214-2003 9.7</w:t>
            </w:r>
          </w:p>
        </w:tc>
        <w:tc>
          <w:tcPr>
            <w:tcW w:w="809" w:type="dxa"/>
            <w:noWrap w:val="0"/>
            <w:vAlign w:val="center"/>
          </w:tcPr>
          <w:p>
            <w:pPr>
              <w:jc w:val="center"/>
              <w:rPr>
                <w:rFonts w:ascii="仿宋_GB2312" w:eastAsia="仿宋_GB2312"/>
                <w:sz w:val="24"/>
              </w:rPr>
            </w:pPr>
            <w:r>
              <w:rPr>
                <w:rFonts w:hint="eastAsia" w:ascii="仿宋_GB2312" w:hAnsi="宋体"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10</w:t>
            </w:r>
          </w:p>
        </w:tc>
        <w:tc>
          <w:tcPr>
            <w:tcW w:w="2168"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阻燃性</w:t>
            </w:r>
          </w:p>
        </w:tc>
        <w:tc>
          <w:tcPr>
            <w:tcW w:w="2410"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14214-2003 5.9</w:t>
            </w:r>
          </w:p>
        </w:tc>
        <w:tc>
          <w:tcPr>
            <w:tcW w:w="1134"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212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14214-2003 9.8</w:t>
            </w:r>
          </w:p>
        </w:tc>
        <w:tc>
          <w:tcPr>
            <w:tcW w:w="809"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11</w:t>
            </w:r>
          </w:p>
        </w:tc>
        <w:tc>
          <w:tcPr>
            <w:tcW w:w="2168"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标志</w:t>
            </w:r>
          </w:p>
        </w:tc>
        <w:tc>
          <w:tcPr>
            <w:tcW w:w="2410"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14214-2003 10</w:t>
            </w:r>
          </w:p>
        </w:tc>
        <w:tc>
          <w:tcPr>
            <w:tcW w:w="1134"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212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目测检查</w:t>
            </w:r>
          </w:p>
        </w:tc>
        <w:tc>
          <w:tcPr>
            <w:tcW w:w="809"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原样</w:t>
            </w:r>
          </w:p>
        </w:tc>
      </w:tr>
    </w:tbl>
    <w:p>
      <w:pPr>
        <w:snapToGrid w:val="0"/>
        <w:spacing w:line="360" w:lineRule="auto"/>
        <w:rPr>
          <w:rFonts w:ascii="仿宋_GB2312" w:hAnsi="宋体" w:eastAsia="仿宋_GB2312"/>
          <w:b/>
          <w:sz w:val="28"/>
          <w:szCs w:val="28"/>
        </w:rPr>
      </w:pPr>
      <w:r>
        <w:rPr>
          <w:rFonts w:hint="eastAsia" w:ascii="仿宋_GB2312" w:hAnsi="宋体" w:eastAsia="仿宋_GB2312"/>
          <w:b/>
          <w:sz w:val="28"/>
          <w:szCs w:val="28"/>
        </w:rPr>
        <w:t>（四）太阳镜</w:t>
      </w:r>
    </w:p>
    <w:p>
      <w:pPr>
        <w:snapToGrid w:val="0"/>
        <w:spacing w:line="360" w:lineRule="auto"/>
        <w:jc w:val="center"/>
        <w:rPr>
          <w:rFonts w:ascii="仿宋_GB2312" w:eastAsia="仿宋_GB2312" w:cs="Sim Sun"/>
          <w:b/>
          <w:kern w:val="0"/>
          <w:sz w:val="28"/>
          <w:szCs w:val="28"/>
        </w:rPr>
      </w:pPr>
      <w:r>
        <w:rPr>
          <w:rFonts w:hint="eastAsia" w:ascii="黑体" w:hAnsi="宋体" w:eastAsia="黑体"/>
          <w:sz w:val="28"/>
          <w:szCs w:val="28"/>
        </w:rPr>
        <w:t>表8  太阳镜检验项目、依据及方法等要求</w:t>
      </w:r>
    </w:p>
    <w:tbl>
      <w:tblPr>
        <w:tblStyle w:val="3"/>
        <w:tblW w:w="91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225"/>
        <w:gridCol w:w="1226"/>
        <w:gridCol w:w="1777"/>
        <w:gridCol w:w="1005"/>
        <w:gridCol w:w="1797"/>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tblHeader/>
          <w:jc w:val="center"/>
        </w:trPr>
        <w:tc>
          <w:tcPr>
            <w:tcW w:w="457" w:type="dxa"/>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序号</w:t>
            </w:r>
          </w:p>
        </w:tc>
        <w:tc>
          <w:tcPr>
            <w:tcW w:w="2451" w:type="dxa"/>
            <w:gridSpan w:val="2"/>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检验项目</w:t>
            </w:r>
          </w:p>
        </w:tc>
        <w:tc>
          <w:tcPr>
            <w:tcW w:w="1777" w:type="dxa"/>
            <w:noWrap w:val="0"/>
            <w:vAlign w:val="center"/>
          </w:tcPr>
          <w:p>
            <w:pPr>
              <w:snapToGrid w:val="0"/>
              <w:spacing w:before="78" w:beforeLines="25" w:after="78" w:afterLines="25"/>
              <w:jc w:val="center"/>
              <w:rPr>
                <w:rFonts w:ascii="黑体" w:hAnsi="宋体" w:eastAsia="黑体"/>
                <w:sz w:val="24"/>
              </w:rPr>
            </w:pPr>
            <w:r>
              <w:rPr>
                <w:rFonts w:hint="eastAsia" w:ascii="黑体" w:hAnsi="宋体" w:eastAsia="黑体"/>
                <w:sz w:val="24"/>
              </w:rPr>
              <w:t>依据法律法规</w:t>
            </w:r>
          </w:p>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或标准条款</w:t>
            </w:r>
          </w:p>
        </w:tc>
        <w:tc>
          <w:tcPr>
            <w:tcW w:w="1005" w:type="dxa"/>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强制/推荐性</w:t>
            </w:r>
          </w:p>
        </w:tc>
        <w:tc>
          <w:tcPr>
            <w:tcW w:w="1797" w:type="dxa"/>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检测方法</w:t>
            </w:r>
          </w:p>
        </w:tc>
        <w:tc>
          <w:tcPr>
            <w:tcW w:w="1617" w:type="dxa"/>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复检样品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w:t>
            </w:r>
          </w:p>
        </w:tc>
        <w:tc>
          <w:tcPr>
            <w:tcW w:w="2451"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镜片材料和表面质量</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 2457</w:t>
            </w:r>
            <w:r>
              <w:rPr>
                <w:rFonts w:ascii="仿宋_GB2312" w:hAnsi="宋体" w:eastAsia="仿宋_GB2312"/>
                <w:sz w:val="24"/>
                <w:szCs w:val="24"/>
              </w:rPr>
              <w:t>-1999</w:t>
            </w:r>
            <w:r>
              <w:rPr>
                <w:rFonts w:hint="eastAsia" w:ascii="仿宋_GB2312" w:hAnsi="宋体" w:eastAsia="仿宋_GB2312"/>
                <w:sz w:val="24"/>
                <w:szCs w:val="24"/>
              </w:rPr>
              <w:t xml:space="preserve"> 5.1</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 xml:space="preserve">GB 10810.1-2006 6.6 </w:t>
            </w:r>
          </w:p>
        </w:tc>
        <w:tc>
          <w:tcPr>
            <w:tcW w:w="1617" w:type="dxa"/>
            <w:noWrap w:val="0"/>
            <w:vAlign w:val="center"/>
          </w:tcPr>
          <w:p>
            <w:pPr>
              <w:jc w:val="center"/>
              <w:rPr>
                <w:rFonts w:ascii="仿宋_GB2312"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2</w:t>
            </w:r>
          </w:p>
        </w:tc>
        <w:tc>
          <w:tcPr>
            <w:tcW w:w="2451"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球镜顶焦度偏差（主子午面一）</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 2457</w:t>
            </w:r>
            <w:r>
              <w:rPr>
                <w:rFonts w:ascii="仿宋_GB2312" w:hAnsi="宋体" w:eastAsia="仿宋_GB2312"/>
                <w:sz w:val="24"/>
                <w:szCs w:val="24"/>
              </w:rPr>
              <w:t>-1999</w:t>
            </w:r>
            <w:r>
              <w:rPr>
                <w:rFonts w:hint="eastAsia" w:ascii="仿宋_GB2312" w:hAnsi="宋体" w:eastAsia="仿宋_GB2312"/>
                <w:sz w:val="24"/>
                <w:szCs w:val="24"/>
              </w:rPr>
              <w:t xml:space="preserve"> 5.2</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10810.1-2006 6.1</w:t>
            </w:r>
          </w:p>
        </w:tc>
        <w:tc>
          <w:tcPr>
            <w:tcW w:w="1617" w:type="dxa"/>
            <w:noWrap w:val="0"/>
            <w:vAlign w:val="center"/>
          </w:tcPr>
          <w:p>
            <w:pPr>
              <w:jc w:val="center"/>
              <w:rPr>
                <w:rFonts w:ascii="仿宋_GB2312"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3</w:t>
            </w:r>
          </w:p>
        </w:tc>
        <w:tc>
          <w:tcPr>
            <w:tcW w:w="2451"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球镜顶焦度偏差（主子午面二）</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 2457</w:t>
            </w:r>
            <w:r>
              <w:rPr>
                <w:rFonts w:ascii="仿宋_GB2312" w:hAnsi="宋体" w:eastAsia="仿宋_GB2312"/>
                <w:sz w:val="24"/>
                <w:szCs w:val="24"/>
              </w:rPr>
              <w:t>-1999</w:t>
            </w:r>
            <w:r>
              <w:rPr>
                <w:rFonts w:hint="eastAsia" w:ascii="仿宋_GB2312" w:hAnsi="宋体" w:eastAsia="仿宋_GB2312"/>
                <w:sz w:val="24"/>
                <w:szCs w:val="24"/>
              </w:rPr>
              <w:t xml:space="preserve"> 5.2</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10810.1-2006 6.1</w:t>
            </w:r>
          </w:p>
        </w:tc>
        <w:tc>
          <w:tcPr>
            <w:tcW w:w="1617" w:type="dxa"/>
            <w:noWrap w:val="0"/>
            <w:vAlign w:val="center"/>
          </w:tcPr>
          <w:p>
            <w:pPr>
              <w:jc w:val="center"/>
              <w:rPr>
                <w:rFonts w:ascii="仿宋_GB2312"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4</w:t>
            </w:r>
          </w:p>
        </w:tc>
        <w:tc>
          <w:tcPr>
            <w:tcW w:w="2451"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柱镜顶焦度偏差</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 2457</w:t>
            </w:r>
            <w:r>
              <w:rPr>
                <w:rFonts w:ascii="仿宋_GB2312" w:hAnsi="宋体" w:eastAsia="仿宋_GB2312"/>
                <w:sz w:val="24"/>
                <w:szCs w:val="24"/>
              </w:rPr>
              <w:t>-1999</w:t>
            </w:r>
            <w:r>
              <w:rPr>
                <w:rFonts w:hint="eastAsia" w:ascii="仿宋_GB2312" w:hAnsi="宋体" w:eastAsia="仿宋_GB2312"/>
                <w:sz w:val="24"/>
                <w:szCs w:val="24"/>
              </w:rPr>
              <w:t xml:space="preserve"> 5.2</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10810.1-2006 6.1</w:t>
            </w:r>
          </w:p>
        </w:tc>
        <w:tc>
          <w:tcPr>
            <w:tcW w:w="1617" w:type="dxa"/>
            <w:noWrap w:val="0"/>
            <w:vAlign w:val="center"/>
          </w:tcPr>
          <w:p>
            <w:pPr>
              <w:jc w:val="center"/>
              <w:rPr>
                <w:rFonts w:ascii="仿宋_GB2312"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5</w:t>
            </w:r>
          </w:p>
        </w:tc>
        <w:tc>
          <w:tcPr>
            <w:tcW w:w="2451"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棱镜度偏差</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 2457</w:t>
            </w:r>
            <w:r>
              <w:rPr>
                <w:rFonts w:ascii="仿宋_GB2312" w:hAnsi="宋体" w:eastAsia="仿宋_GB2312"/>
                <w:sz w:val="24"/>
                <w:szCs w:val="24"/>
              </w:rPr>
              <w:t>-1999</w:t>
            </w:r>
            <w:r>
              <w:rPr>
                <w:rFonts w:hint="eastAsia" w:ascii="仿宋_GB2312" w:hAnsi="宋体" w:eastAsia="仿宋_GB2312"/>
                <w:sz w:val="24"/>
                <w:szCs w:val="24"/>
              </w:rPr>
              <w:t xml:space="preserve"> 5.2</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10810.1-2006 6.3</w:t>
            </w:r>
          </w:p>
        </w:tc>
        <w:tc>
          <w:tcPr>
            <w:tcW w:w="1617" w:type="dxa"/>
            <w:noWrap w:val="0"/>
            <w:vAlign w:val="center"/>
          </w:tcPr>
          <w:p>
            <w:pPr>
              <w:jc w:val="center"/>
              <w:rPr>
                <w:rFonts w:ascii="仿宋_GB2312"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6</w:t>
            </w:r>
          </w:p>
        </w:tc>
        <w:tc>
          <w:tcPr>
            <w:tcW w:w="2451"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镜架要求：抗汗腐蚀</w:t>
            </w:r>
            <w:r>
              <w:rPr>
                <w:rFonts w:hint="eastAsia" w:ascii="仿宋_GB2312" w:hAnsi="宋体" w:eastAsia="仿宋_GB2312"/>
                <w:sz w:val="24"/>
                <w:szCs w:val="24"/>
                <w:vertAlign w:val="superscript"/>
              </w:rPr>
              <w:t>1</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 2457</w:t>
            </w:r>
            <w:r>
              <w:rPr>
                <w:rFonts w:ascii="仿宋_GB2312" w:hAnsi="宋体" w:eastAsia="仿宋_GB2312"/>
                <w:sz w:val="24"/>
                <w:szCs w:val="24"/>
              </w:rPr>
              <w:t>-1999</w:t>
            </w:r>
            <w:r>
              <w:rPr>
                <w:rFonts w:hint="eastAsia" w:ascii="仿宋_GB2312" w:hAnsi="宋体" w:eastAsia="仿宋_GB2312"/>
                <w:sz w:val="24"/>
                <w:szCs w:val="24"/>
              </w:rPr>
              <w:t xml:space="preserve"> 5.3</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14214-2003 9.7</w:t>
            </w:r>
          </w:p>
        </w:tc>
        <w:tc>
          <w:tcPr>
            <w:tcW w:w="1617" w:type="dxa"/>
            <w:noWrap w:val="0"/>
            <w:vAlign w:val="center"/>
          </w:tcPr>
          <w:p>
            <w:pPr>
              <w:jc w:val="center"/>
              <w:rPr>
                <w:rFonts w:ascii="仿宋_GB2312"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7</w:t>
            </w:r>
          </w:p>
        </w:tc>
        <w:tc>
          <w:tcPr>
            <w:tcW w:w="2451"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装配质量</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 2457</w:t>
            </w:r>
            <w:r>
              <w:rPr>
                <w:rFonts w:ascii="仿宋_GB2312" w:hAnsi="宋体" w:eastAsia="仿宋_GB2312"/>
                <w:sz w:val="24"/>
                <w:szCs w:val="24"/>
              </w:rPr>
              <w:t>-1999</w:t>
            </w:r>
            <w:r>
              <w:rPr>
                <w:rFonts w:hint="eastAsia" w:ascii="仿宋_GB2312" w:hAnsi="宋体" w:eastAsia="仿宋_GB2312"/>
                <w:sz w:val="24"/>
                <w:szCs w:val="24"/>
              </w:rPr>
              <w:t xml:space="preserve"> 5.4</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13511.1</w:t>
            </w:r>
            <w:r>
              <w:rPr>
                <w:rFonts w:hint="eastAsia" w:ascii="仿宋_GB2312" w:hAnsi="宋体" w:eastAsia="仿宋_GB2312" w:cs="宋体"/>
                <w:bCs/>
                <w:sz w:val="24"/>
                <w:szCs w:val="24"/>
              </w:rPr>
              <w:t>-2011 5.8</w:t>
            </w:r>
          </w:p>
        </w:tc>
        <w:tc>
          <w:tcPr>
            <w:tcW w:w="1617" w:type="dxa"/>
            <w:noWrap w:val="0"/>
            <w:vAlign w:val="center"/>
          </w:tcPr>
          <w:p>
            <w:pPr>
              <w:jc w:val="center"/>
              <w:rPr>
                <w:rFonts w:ascii="仿宋_GB2312"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8</w:t>
            </w:r>
          </w:p>
        </w:tc>
        <w:tc>
          <w:tcPr>
            <w:tcW w:w="2451" w:type="dxa"/>
            <w:gridSpan w:val="2"/>
            <w:noWrap w:val="0"/>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可见光透射比τ</w:t>
            </w:r>
            <w:r>
              <w:rPr>
                <w:rFonts w:hint="eastAsia" w:ascii="仿宋_GB2312" w:hAnsi="宋体" w:eastAsia="仿宋_GB2312"/>
                <w:sz w:val="24"/>
                <w:vertAlign w:val="subscript"/>
              </w:rPr>
              <w:t>V</w:t>
            </w:r>
          </w:p>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(380 nm～780 nm)</w:t>
            </w:r>
            <w:r>
              <w:rPr>
                <w:rFonts w:hint="eastAsia" w:ascii="仿宋_GB2312" w:hAnsi="宋体" w:eastAsia="仿宋_GB2312"/>
                <w:sz w:val="24"/>
                <w:szCs w:val="24"/>
                <w:vertAlign w:val="superscript"/>
              </w:rPr>
              <w:t xml:space="preserve"> 1</w:t>
            </w:r>
          </w:p>
        </w:tc>
        <w:tc>
          <w:tcPr>
            <w:tcW w:w="1777" w:type="dxa"/>
            <w:noWrap w:val="0"/>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QB 2457</w:t>
            </w:r>
            <w:r>
              <w:rPr>
                <w:rFonts w:ascii="仿宋_GB2312" w:hAnsi="宋体" w:eastAsia="仿宋_GB2312"/>
                <w:sz w:val="24"/>
              </w:rPr>
              <w:t>-1999</w:t>
            </w:r>
            <w:r>
              <w:rPr>
                <w:rFonts w:hint="eastAsia" w:ascii="仿宋_GB2312" w:hAnsi="宋体" w:eastAsia="仿宋_GB2312"/>
                <w:sz w:val="24"/>
              </w:rPr>
              <w:t xml:space="preserve"> 5.5.1</w:t>
            </w:r>
          </w:p>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10810.3</w:t>
            </w:r>
            <w:r>
              <w:rPr>
                <w:rFonts w:ascii="仿宋_GB2312" w:hAnsi="宋体" w:eastAsia="仿宋_GB2312"/>
                <w:sz w:val="24"/>
                <w:szCs w:val="24"/>
              </w:rPr>
              <w:t>-2006</w:t>
            </w:r>
            <w:r>
              <w:rPr>
                <w:rFonts w:hint="eastAsia" w:ascii="仿宋_GB2312" w:hAnsi="宋体" w:eastAsia="仿宋_GB2312"/>
                <w:sz w:val="24"/>
                <w:szCs w:val="24"/>
              </w:rPr>
              <w:t xml:space="preserve"> 5.2</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推荐性/强制性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10810.3</w:t>
            </w:r>
            <w:r>
              <w:rPr>
                <w:rFonts w:hint="eastAsia" w:ascii="仿宋_GB2312" w:hAnsi="宋体" w:eastAsia="仿宋_GB2312" w:cs="宋体"/>
                <w:bCs/>
                <w:sz w:val="24"/>
                <w:szCs w:val="24"/>
              </w:rPr>
              <w:t>-2006 6.4</w:t>
            </w:r>
          </w:p>
        </w:tc>
        <w:tc>
          <w:tcPr>
            <w:tcW w:w="1617" w:type="dxa"/>
            <w:noWrap w:val="0"/>
            <w:vAlign w:val="center"/>
          </w:tcPr>
          <w:p>
            <w:pPr>
              <w:jc w:val="center"/>
              <w:rPr>
                <w:rFonts w:ascii="仿宋_GB2312"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9</w:t>
            </w:r>
          </w:p>
        </w:tc>
        <w:tc>
          <w:tcPr>
            <w:tcW w:w="2451"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光透射比相对偏差</w:t>
            </w:r>
            <w:r>
              <w:rPr>
                <w:rFonts w:hint="eastAsia" w:ascii="仿宋_GB2312" w:hAnsi="宋体" w:eastAsia="仿宋_GB2312"/>
                <w:sz w:val="24"/>
                <w:szCs w:val="24"/>
                <w:vertAlign w:val="superscript"/>
              </w:rPr>
              <w:t>1</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10810.3</w:t>
            </w:r>
            <w:r>
              <w:rPr>
                <w:rFonts w:ascii="仿宋_GB2312" w:hAnsi="宋体" w:eastAsia="仿宋_GB2312"/>
                <w:sz w:val="24"/>
                <w:szCs w:val="24"/>
              </w:rPr>
              <w:t>-2006</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10810.3</w:t>
            </w:r>
            <w:r>
              <w:rPr>
                <w:rFonts w:hint="eastAsia" w:ascii="仿宋_GB2312" w:hAnsi="宋体" w:eastAsia="仿宋_GB2312" w:cs="宋体"/>
                <w:bCs/>
                <w:sz w:val="24"/>
                <w:szCs w:val="24"/>
              </w:rPr>
              <w:t>-2006 6.4</w:t>
            </w:r>
          </w:p>
        </w:tc>
        <w:tc>
          <w:tcPr>
            <w:tcW w:w="1617" w:type="dxa"/>
            <w:noWrap w:val="0"/>
            <w:vAlign w:val="center"/>
          </w:tcPr>
          <w:p>
            <w:pPr>
              <w:jc w:val="center"/>
              <w:rPr>
                <w:rFonts w:ascii="仿宋_GB2312" w:eastAsia="仿宋_GB2312"/>
                <w:sz w:val="24"/>
              </w:rPr>
            </w:pPr>
            <w:r>
              <w:rPr>
                <w:rFonts w:hint="eastAsia" w:ascii="仿宋_GB2312" w:hAnsi="宋体" w:eastAsia="仿宋_GB2312"/>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vMerge w:val="restart"/>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10</w:t>
            </w:r>
          </w:p>
        </w:tc>
        <w:tc>
          <w:tcPr>
            <w:tcW w:w="1225" w:type="dxa"/>
            <w:vMerge w:val="restart"/>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平均透射比(紫外光谱区)</w:t>
            </w:r>
            <w:r>
              <w:rPr>
                <w:rFonts w:hint="eastAsia" w:ascii="仿宋_GB2312" w:hAnsi="宋体" w:eastAsia="仿宋_GB2312"/>
                <w:sz w:val="24"/>
                <w:szCs w:val="24"/>
                <w:vertAlign w:val="superscript"/>
              </w:rPr>
              <w:t xml:space="preserve"> 1</w:t>
            </w:r>
          </w:p>
        </w:tc>
        <w:tc>
          <w:tcPr>
            <w:tcW w:w="1226" w:type="dxa"/>
            <w:noWrap w:val="0"/>
            <w:vAlign w:val="top"/>
          </w:tcPr>
          <w:p>
            <w:pPr>
              <w:snapToGrid w:val="0"/>
              <w:jc w:val="center"/>
              <w:rPr>
                <w:rFonts w:ascii="仿宋_GB2312" w:hAnsi="宋体" w:eastAsia="仿宋_GB2312"/>
                <w:sz w:val="24"/>
                <w:vertAlign w:val="subscript"/>
                <w:lang w:val="es-ES"/>
              </w:rPr>
            </w:pPr>
            <w:r>
              <w:rPr>
                <w:rFonts w:hint="eastAsia" w:ascii="仿宋_GB2312" w:hAnsi="宋体" w:eastAsia="仿宋_GB2312"/>
                <w:sz w:val="24"/>
              </w:rPr>
              <w:t>τ</w:t>
            </w:r>
            <w:r>
              <w:rPr>
                <w:rFonts w:hint="eastAsia" w:ascii="仿宋_GB2312" w:hAnsi="宋体" w:eastAsia="仿宋_GB2312"/>
                <w:sz w:val="24"/>
                <w:vertAlign w:val="subscript"/>
                <w:lang w:val="es-ES"/>
              </w:rPr>
              <w:t>SUVA</w:t>
            </w:r>
          </w:p>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lang w:val="es-ES"/>
              </w:rPr>
              <w:t>(315nm</w:t>
            </w:r>
            <w:r>
              <w:rPr>
                <w:rFonts w:hint="eastAsia" w:ascii="仿宋_GB2312" w:hAnsi="宋体" w:eastAsia="仿宋_GB2312"/>
                <w:sz w:val="24"/>
                <w:szCs w:val="24"/>
              </w:rPr>
              <w:t>～</w:t>
            </w:r>
            <w:r>
              <w:rPr>
                <w:rFonts w:hint="eastAsia" w:ascii="仿宋_GB2312" w:hAnsi="宋体" w:eastAsia="仿宋_GB2312"/>
                <w:sz w:val="24"/>
                <w:szCs w:val="24"/>
                <w:lang w:val="es-ES"/>
              </w:rPr>
              <w:t>380nm)</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10810.3</w:t>
            </w:r>
            <w:r>
              <w:rPr>
                <w:rFonts w:ascii="仿宋_GB2312" w:hAnsi="宋体" w:eastAsia="仿宋_GB2312"/>
                <w:sz w:val="24"/>
                <w:szCs w:val="24"/>
              </w:rPr>
              <w:t>-2006</w:t>
            </w:r>
            <w:r>
              <w:rPr>
                <w:rFonts w:hint="eastAsia" w:ascii="仿宋_GB2312" w:hAnsi="宋体" w:eastAsia="仿宋_GB2312"/>
                <w:sz w:val="24"/>
                <w:szCs w:val="24"/>
              </w:rPr>
              <w:t xml:space="preserve"> 5.2</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10810.3</w:t>
            </w:r>
            <w:r>
              <w:rPr>
                <w:rFonts w:hint="eastAsia" w:ascii="仿宋_GB2312" w:hAnsi="宋体" w:eastAsia="仿宋_GB2312" w:cs="宋体"/>
                <w:bCs/>
                <w:sz w:val="24"/>
                <w:szCs w:val="24"/>
              </w:rPr>
              <w:t>-2006 6.5</w:t>
            </w:r>
          </w:p>
        </w:tc>
        <w:tc>
          <w:tcPr>
            <w:tcW w:w="161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vMerge w:val="continue"/>
            <w:noWrap w:val="0"/>
            <w:vAlign w:val="center"/>
          </w:tcPr>
          <w:p>
            <w:pPr>
              <w:pStyle w:val="2"/>
              <w:snapToGrid w:val="0"/>
              <w:spacing w:before="78" w:beforeLines="25" w:after="78" w:afterLines="25"/>
              <w:jc w:val="center"/>
              <w:rPr>
                <w:rFonts w:ascii="仿宋_GB2312" w:hAnsi="宋体" w:eastAsia="仿宋_GB2312"/>
                <w:sz w:val="24"/>
                <w:szCs w:val="24"/>
              </w:rPr>
            </w:pPr>
          </w:p>
        </w:tc>
        <w:tc>
          <w:tcPr>
            <w:tcW w:w="1225" w:type="dxa"/>
            <w:vMerge w:val="continue"/>
            <w:noWrap w:val="0"/>
            <w:vAlign w:val="center"/>
          </w:tcPr>
          <w:p>
            <w:pPr>
              <w:pStyle w:val="2"/>
              <w:snapToGrid w:val="0"/>
              <w:spacing w:before="78" w:beforeLines="25" w:after="78" w:afterLines="25"/>
              <w:jc w:val="center"/>
              <w:rPr>
                <w:rFonts w:ascii="仿宋_GB2312" w:hAnsi="宋体" w:eastAsia="仿宋_GB2312"/>
                <w:sz w:val="24"/>
                <w:szCs w:val="24"/>
              </w:rPr>
            </w:pPr>
          </w:p>
        </w:tc>
        <w:tc>
          <w:tcPr>
            <w:tcW w:w="1226" w:type="dxa"/>
            <w:noWrap w:val="0"/>
            <w:vAlign w:val="top"/>
          </w:tcPr>
          <w:p>
            <w:pPr>
              <w:snapToGrid w:val="0"/>
              <w:jc w:val="center"/>
              <w:rPr>
                <w:rFonts w:ascii="仿宋_GB2312" w:hAnsi="宋体" w:eastAsia="仿宋_GB2312"/>
                <w:sz w:val="24"/>
              </w:rPr>
            </w:pPr>
            <w:r>
              <w:rPr>
                <w:rFonts w:hint="eastAsia" w:ascii="仿宋_GB2312" w:hAnsi="宋体" w:eastAsia="仿宋_GB2312"/>
                <w:sz w:val="24"/>
              </w:rPr>
              <w:t>τ</w:t>
            </w:r>
            <w:r>
              <w:rPr>
                <w:rFonts w:hint="eastAsia" w:ascii="仿宋_GB2312" w:hAnsi="宋体" w:eastAsia="仿宋_GB2312"/>
                <w:sz w:val="24"/>
                <w:vertAlign w:val="subscript"/>
              </w:rPr>
              <w:t>SUVB</w:t>
            </w:r>
          </w:p>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(280nm～315nm)</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10810.3</w:t>
            </w:r>
            <w:r>
              <w:rPr>
                <w:rFonts w:ascii="仿宋_GB2312" w:hAnsi="宋体" w:eastAsia="仿宋_GB2312"/>
                <w:sz w:val="24"/>
                <w:szCs w:val="24"/>
              </w:rPr>
              <w:t>-2006</w:t>
            </w:r>
            <w:r>
              <w:rPr>
                <w:rFonts w:hint="eastAsia" w:ascii="仿宋_GB2312" w:hAnsi="宋体" w:eastAsia="仿宋_GB2312"/>
                <w:sz w:val="24"/>
                <w:szCs w:val="24"/>
              </w:rPr>
              <w:t xml:space="preserve"> 5.2</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10810.3</w:t>
            </w:r>
            <w:r>
              <w:rPr>
                <w:rFonts w:hint="eastAsia" w:ascii="仿宋_GB2312" w:hAnsi="宋体" w:eastAsia="仿宋_GB2312" w:cs="宋体"/>
                <w:bCs/>
                <w:sz w:val="24"/>
                <w:szCs w:val="24"/>
              </w:rPr>
              <w:t>-2006 6.5</w:t>
            </w:r>
          </w:p>
        </w:tc>
        <w:tc>
          <w:tcPr>
            <w:tcW w:w="161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vMerge w:val="restart"/>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11</w:t>
            </w:r>
          </w:p>
        </w:tc>
        <w:tc>
          <w:tcPr>
            <w:tcW w:w="1225" w:type="dxa"/>
            <w:vMerge w:val="restart"/>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色极限</w:t>
            </w:r>
            <w:r>
              <w:rPr>
                <w:rFonts w:hint="eastAsia" w:ascii="仿宋_GB2312" w:hAnsi="宋体" w:eastAsia="仿宋_GB2312"/>
                <w:sz w:val="24"/>
                <w:szCs w:val="24"/>
                <w:vertAlign w:val="superscript"/>
              </w:rPr>
              <w:t>1</w:t>
            </w:r>
          </w:p>
        </w:tc>
        <w:tc>
          <w:tcPr>
            <w:tcW w:w="1226" w:type="dxa"/>
            <w:noWrap w:val="0"/>
            <w:vAlign w:val="top"/>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pacing w:val="-10"/>
                <w:sz w:val="24"/>
                <w:szCs w:val="24"/>
              </w:rPr>
              <w:t>黄色交通讯号</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 2457</w:t>
            </w:r>
            <w:r>
              <w:rPr>
                <w:rFonts w:ascii="仿宋_GB2312" w:hAnsi="宋体" w:eastAsia="仿宋_GB2312"/>
                <w:sz w:val="24"/>
                <w:szCs w:val="24"/>
              </w:rPr>
              <w:t>-1999</w:t>
            </w:r>
            <w:r>
              <w:rPr>
                <w:rFonts w:hint="eastAsia" w:ascii="仿宋_GB2312" w:hAnsi="宋体" w:eastAsia="仿宋_GB2312"/>
                <w:sz w:val="24"/>
                <w:szCs w:val="24"/>
              </w:rPr>
              <w:t xml:space="preserve"> 5.5.3.1</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 2457-1999 6.2.3.1</w:t>
            </w:r>
          </w:p>
        </w:tc>
        <w:tc>
          <w:tcPr>
            <w:tcW w:w="161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vMerge w:val="continue"/>
            <w:noWrap w:val="0"/>
            <w:vAlign w:val="center"/>
          </w:tcPr>
          <w:p>
            <w:pPr>
              <w:pStyle w:val="2"/>
              <w:snapToGrid w:val="0"/>
              <w:spacing w:before="78" w:beforeLines="25" w:after="78" w:afterLines="25"/>
              <w:jc w:val="center"/>
              <w:rPr>
                <w:rFonts w:ascii="仿宋_GB2312" w:hAnsi="宋体" w:eastAsia="仿宋_GB2312"/>
                <w:sz w:val="24"/>
                <w:szCs w:val="24"/>
              </w:rPr>
            </w:pPr>
          </w:p>
        </w:tc>
        <w:tc>
          <w:tcPr>
            <w:tcW w:w="1225" w:type="dxa"/>
            <w:vMerge w:val="continue"/>
            <w:noWrap w:val="0"/>
            <w:vAlign w:val="center"/>
          </w:tcPr>
          <w:p>
            <w:pPr>
              <w:pStyle w:val="2"/>
              <w:snapToGrid w:val="0"/>
              <w:spacing w:before="78" w:beforeLines="25" w:after="78" w:afterLines="25"/>
              <w:jc w:val="center"/>
              <w:rPr>
                <w:rFonts w:ascii="仿宋_GB2312" w:hAnsi="宋体" w:eastAsia="仿宋_GB2312"/>
                <w:sz w:val="24"/>
                <w:szCs w:val="24"/>
              </w:rPr>
            </w:pPr>
          </w:p>
        </w:tc>
        <w:tc>
          <w:tcPr>
            <w:tcW w:w="1226" w:type="dxa"/>
            <w:noWrap w:val="0"/>
            <w:vAlign w:val="top"/>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pacing w:val="-10"/>
                <w:sz w:val="24"/>
                <w:szCs w:val="24"/>
              </w:rPr>
              <w:t>绿色交通讯号</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 2457</w:t>
            </w:r>
            <w:r>
              <w:rPr>
                <w:rFonts w:ascii="仿宋_GB2312" w:hAnsi="宋体" w:eastAsia="仿宋_GB2312"/>
                <w:sz w:val="24"/>
                <w:szCs w:val="24"/>
              </w:rPr>
              <w:t>-1999</w:t>
            </w:r>
            <w:r>
              <w:rPr>
                <w:rFonts w:hint="eastAsia" w:ascii="仿宋_GB2312" w:hAnsi="宋体" w:eastAsia="仿宋_GB2312"/>
                <w:sz w:val="24"/>
                <w:szCs w:val="24"/>
              </w:rPr>
              <w:t xml:space="preserve"> 5.5.3.1</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 2457-1999 6.2.3.1</w:t>
            </w:r>
          </w:p>
        </w:tc>
        <w:tc>
          <w:tcPr>
            <w:tcW w:w="161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vMerge w:val="continue"/>
            <w:noWrap w:val="0"/>
            <w:vAlign w:val="center"/>
          </w:tcPr>
          <w:p>
            <w:pPr>
              <w:pStyle w:val="2"/>
              <w:snapToGrid w:val="0"/>
              <w:spacing w:before="78" w:beforeLines="25" w:after="78" w:afterLines="25"/>
              <w:jc w:val="center"/>
              <w:rPr>
                <w:rFonts w:ascii="仿宋_GB2312" w:hAnsi="宋体" w:eastAsia="仿宋_GB2312"/>
                <w:sz w:val="24"/>
                <w:szCs w:val="24"/>
              </w:rPr>
            </w:pPr>
          </w:p>
        </w:tc>
        <w:tc>
          <w:tcPr>
            <w:tcW w:w="1225" w:type="dxa"/>
            <w:vMerge w:val="continue"/>
            <w:noWrap w:val="0"/>
            <w:vAlign w:val="center"/>
          </w:tcPr>
          <w:p>
            <w:pPr>
              <w:pStyle w:val="2"/>
              <w:snapToGrid w:val="0"/>
              <w:spacing w:before="78" w:beforeLines="25" w:after="78" w:afterLines="25"/>
              <w:jc w:val="center"/>
              <w:rPr>
                <w:rFonts w:ascii="仿宋_GB2312" w:hAnsi="宋体" w:eastAsia="仿宋_GB2312"/>
                <w:sz w:val="24"/>
                <w:szCs w:val="24"/>
              </w:rPr>
            </w:pPr>
          </w:p>
        </w:tc>
        <w:tc>
          <w:tcPr>
            <w:tcW w:w="1226" w:type="dxa"/>
            <w:noWrap w:val="0"/>
            <w:vAlign w:val="top"/>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平均日光(D</w:t>
            </w:r>
            <w:r>
              <w:rPr>
                <w:rFonts w:hint="eastAsia" w:ascii="仿宋_GB2312" w:hAnsi="宋体" w:eastAsia="仿宋_GB2312"/>
                <w:sz w:val="24"/>
                <w:szCs w:val="24"/>
                <w:vertAlign w:val="subscript"/>
              </w:rPr>
              <w:t>65</w:t>
            </w:r>
            <w:r>
              <w:rPr>
                <w:rFonts w:hint="eastAsia" w:ascii="仿宋_GB2312" w:hAnsi="宋体" w:eastAsia="仿宋_GB2312"/>
                <w:sz w:val="24"/>
                <w:szCs w:val="24"/>
              </w:rPr>
              <w:t>)</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 2457</w:t>
            </w:r>
            <w:r>
              <w:rPr>
                <w:rFonts w:ascii="仿宋_GB2312" w:hAnsi="宋体" w:eastAsia="仿宋_GB2312"/>
                <w:sz w:val="24"/>
                <w:szCs w:val="24"/>
              </w:rPr>
              <w:t>-1999</w:t>
            </w:r>
            <w:r>
              <w:rPr>
                <w:rFonts w:hint="eastAsia" w:ascii="仿宋_GB2312" w:hAnsi="宋体" w:eastAsia="仿宋_GB2312"/>
                <w:sz w:val="24"/>
                <w:szCs w:val="24"/>
              </w:rPr>
              <w:t xml:space="preserve"> 5.5.3.1</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 2457-1999 6.2.3.1</w:t>
            </w:r>
          </w:p>
        </w:tc>
        <w:tc>
          <w:tcPr>
            <w:tcW w:w="161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vMerge w:val="restart"/>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12</w:t>
            </w:r>
          </w:p>
        </w:tc>
        <w:tc>
          <w:tcPr>
            <w:tcW w:w="1225" w:type="dxa"/>
            <w:vMerge w:val="restart"/>
            <w:noWrap w:val="0"/>
            <w:vAlign w:val="center"/>
          </w:tcPr>
          <w:p>
            <w:pPr>
              <w:snapToGrid w:val="0"/>
              <w:jc w:val="center"/>
              <w:rPr>
                <w:rFonts w:ascii="仿宋_GB2312" w:hAnsi="宋体" w:eastAsia="仿宋_GB2312"/>
                <w:sz w:val="24"/>
              </w:rPr>
            </w:pPr>
            <w:r>
              <w:rPr>
                <w:rFonts w:hint="eastAsia" w:ascii="仿宋_GB2312" w:hAnsi="宋体" w:eastAsia="仿宋_GB2312"/>
                <w:sz w:val="24"/>
              </w:rPr>
              <w:t>交通讯号透射比</w:t>
            </w:r>
            <w:r>
              <w:rPr>
                <w:rFonts w:hint="eastAsia" w:ascii="仿宋_GB2312" w:hAnsi="宋体" w:eastAsia="仿宋_GB2312"/>
                <w:sz w:val="24"/>
                <w:vertAlign w:val="superscript"/>
              </w:rPr>
              <w:t>1</w:t>
            </w:r>
          </w:p>
        </w:tc>
        <w:tc>
          <w:tcPr>
            <w:tcW w:w="122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红色讯号</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 2457</w:t>
            </w:r>
            <w:r>
              <w:rPr>
                <w:rFonts w:ascii="仿宋_GB2312" w:hAnsi="宋体" w:eastAsia="仿宋_GB2312"/>
                <w:sz w:val="24"/>
                <w:szCs w:val="24"/>
              </w:rPr>
              <w:t>-1999</w:t>
            </w:r>
            <w:r>
              <w:rPr>
                <w:rFonts w:hint="eastAsia" w:ascii="仿宋_GB2312" w:hAnsi="宋体" w:eastAsia="仿宋_GB2312"/>
                <w:sz w:val="24"/>
                <w:szCs w:val="24"/>
              </w:rPr>
              <w:t xml:space="preserve"> 5.5.3.2</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 2457-1999 6.2.3.2</w:t>
            </w:r>
          </w:p>
        </w:tc>
        <w:tc>
          <w:tcPr>
            <w:tcW w:w="161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vMerge w:val="continue"/>
            <w:noWrap w:val="0"/>
            <w:vAlign w:val="center"/>
          </w:tcPr>
          <w:p>
            <w:pPr>
              <w:pStyle w:val="2"/>
              <w:snapToGrid w:val="0"/>
              <w:spacing w:before="78" w:beforeLines="25" w:after="78" w:afterLines="25"/>
              <w:jc w:val="center"/>
              <w:rPr>
                <w:rFonts w:ascii="仿宋_GB2312" w:hAnsi="宋体" w:eastAsia="仿宋_GB2312"/>
                <w:sz w:val="24"/>
                <w:szCs w:val="24"/>
              </w:rPr>
            </w:pPr>
          </w:p>
        </w:tc>
        <w:tc>
          <w:tcPr>
            <w:tcW w:w="1225" w:type="dxa"/>
            <w:vMerge w:val="continue"/>
            <w:noWrap w:val="0"/>
            <w:vAlign w:val="center"/>
          </w:tcPr>
          <w:p>
            <w:pPr>
              <w:pStyle w:val="2"/>
              <w:snapToGrid w:val="0"/>
              <w:spacing w:before="78" w:beforeLines="25" w:after="78" w:afterLines="25"/>
              <w:jc w:val="center"/>
              <w:rPr>
                <w:rFonts w:ascii="仿宋_GB2312" w:hAnsi="宋体" w:eastAsia="仿宋_GB2312"/>
                <w:sz w:val="24"/>
                <w:szCs w:val="24"/>
              </w:rPr>
            </w:pPr>
          </w:p>
        </w:tc>
        <w:tc>
          <w:tcPr>
            <w:tcW w:w="122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黄色讯号</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 2457</w:t>
            </w:r>
            <w:r>
              <w:rPr>
                <w:rFonts w:ascii="仿宋_GB2312" w:hAnsi="宋体" w:eastAsia="仿宋_GB2312"/>
                <w:sz w:val="24"/>
                <w:szCs w:val="24"/>
              </w:rPr>
              <w:t>-1999</w:t>
            </w:r>
            <w:r>
              <w:rPr>
                <w:rFonts w:hint="eastAsia" w:ascii="仿宋_GB2312" w:hAnsi="宋体" w:eastAsia="仿宋_GB2312"/>
                <w:sz w:val="24"/>
                <w:szCs w:val="24"/>
              </w:rPr>
              <w:t xml:space="preserve"> 5.5.3.2</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 2457-1999 6.2.3.2</w:t>
            </w:r>
          </w:p>
        </w:tc>
        <w:tc>
          <w:tcPr>
            <w:tcW w:w="161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vMerge w:val="continue"/>
            <w:noWrap w:val="0"/>
            <w:vAlign w:val="center"/>
          </w:tcPr>
          <w:p>
            <w:pPr>
              <w:pStyle w:val="2"/>
              <w:snapToGrid w:val="0"/>
              <w:spacing w:before="78" w:beforeLines="25" w:after="78" w:afterLines="25"/>
              <w:jc w:val="center"/>
              <w:rPr>
                <w:rFonts w:ascii="仿宋_GB2312" w:hAnsi="宋体" w:eastAsia="仿宋_GB2312"/>
                <w:sz w:val="24"/>
                <w:szCs w:val="24"/>
              </w:rPr>
            </w:pPr>
          </w:p>
        </w:tc>
        <w:tc>
          <w:tcPr>
            <w:tcW w:w="1225" w:type="dxa"/>
            <w:vMerge w:val="continue"/>
            <w:noWrap w:val="0"/>
            <w:vAlign w:val="center"/>
          </w:tcPr>
          <w:p>
            <w:pPr>
              <w:pStyle w:val="2"/>
              <w:snapToGrid w:val="0"/>
              <w:spacing w:before="78" w:beforeLines="25" w:after="78" w:afterLines="25"/>
              <w:jc w:val="center"/>
              <w:rPr>
                <w:rFonts w:ascii="仿宋_GB2312" w:hAnsi="宋体" w:eastAsia="仿宋_GB2312"/>
                <w:sz w:val="24"/>
                <w:szCs w:val="24"/>
              </w:rPr>
            </w:pPr>
          </w:p>
        </w:tc>
        <w:tc>
          <w:tcPr>
            <w:tcW w:w="122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绿色讯号</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 2457</w:t>
            </w:r>
            <w:r>
              <w:rPr>
                <w:rFonts w:ascii="仿宋_GB2312" w:hAnsi="宋体" w:eastAsia="仿宋_GB2312"/>
                <w:sz w:val="24"/>
                <w:szCs w:val="24"/>
              </w:rPr>
              <w:t>-1999</w:t>
            </w:r>
            <w:r>
              <w:rPr>
                <w:rFonts w:hint="eastAsia" w:ascii="仿宋_GB2312" w:hAnsi="宋体" w:eastAsia="仿宋_GB2312"/>
                <w:sz w:val="24"/>
                <w:szCs w:val="24"/>
              </w:rPr>
              <w:t xml:space="preserve"> 5.5.3.2</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 2457-1999 6.2.3.2</w:t>
            </w:r>
          </w:p>
        </w:tc>
        <w:tc>
          <w:tcPr>
            <w:tcW w:w="161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vMerge w:val="restart"/>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13</w:t>
            </w:r>
          </w:p>
        </w:tc>
        <w:tc>
          <w:tcPr>
            <w:tcW w:w="1225" w:type="dxa"/>
            <w:vMerge w:val="restart"/>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防紫外性能（明示指标）</w:t>
            </w:r>
            <w:r>
              <w:rPr>
                <w:rFonts w:hint="eastAsia" w:ascii="仿宋_GB2312" w:hAnsi="宋体" w:eastAsia="仿宋_GB2312"/>
                <w:sz w:val="24"/>
                <w:szCs w:val="24"/>
                <w:vertAlign w:val="superscript"/>
              </w:rPr>
              <w:t>1</w:t>
            </w:r>
          </w:p>
        </w:tc>
        <w:tc>
          <w:tcPr>
            <w:tcW w:w="1226" w:type="dxa"/>
            <w:noWrap w:val="0"/>
            <w:vAlign w:val="top"/>
          </w:tcPr>
          <w:p>
            <w:pPr>
              <w:snapToGrid w:val="0"/>
              <w:jc w:val="center"/>
              <w:rPr>
                <w:rFonts w:ascii="仿宋_GB2312" w:hAnsi="宋体" w:eastAsia="仿宋_GB2312"/>
                <w:sz w:val="24"/>
                <w:vertAlign w:val="subscript"/>
              </w:rPr>
            </w:pPr>
            <w:r>
              <w:rPr>
                <w:rFonts w:hint="eastAsia" w:ascii="仿宋_GB2312" w:hAnsi="宋体" w:eastAsia="仿宋_GB2312"/>
                <w:iCs/>
                <w:sz w:val="24"/>
              </w:rPr>
              <w:t>τ</w:t>
            </w:r>
            <w:r>
              <w:rPr>
                <w:rFonts w:hint="eastAsia" w:ascii="仿宋_GB2312" w:hAnsi="宋体" w:eastAsia="仿宋_GB2312"/>
                <w:sz w:val="24"/>
                <w:vertAlign w:val="subscript"/>
              </w:rPr>
              <w:t>max(λ)</w:t>
            </w:r>
          </w:p>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(280nm～明示截止波长)</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 2506</w:t>
            </w:r>
            <w:r>
              <w:rPr>
                <w:rFonts w:ascii="仿宋_GB2312" w:hAnsi="宋体" w:eastAsia="仿宋_GB2312"/>
                <w:sz w:val="24"/>
                <w:szCs w:val="24"/>
              </w:rPr>
              <w:t>-2017</w:t>
            </w:r>
            <w:r>
              <w:rPr>
                <w:rFonts w:hint="eastAsia" w:ascii="仿宋_GB2312" w:hAnsi="宋体" w:eastAsia="仿宋_GB2312"/>
                <w:sz w:val="24"/>
                <w:szCs w:val="24"/>
              </w:rPr>
              <w:t xml:space="preserve"> 4.7.3.1</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10810.3</w:t>
            </w:r>
            <w:r>
              <w:rPr>
                <w:rFonts w:hint="eastAsia" w:ascii="仿宋_GB2312" w:hAnsi="宋体" w:eastAsia="仿宋_GB2312" w:cs="宋体"/>
                <w:bCs/>
                <w:sz w:val="24"/>
                <w:szCs w:val="24"/>
              </w:rPr>
              <w:t>-2006 6.5</w:t>
            </w:r>
          </w:p>
        </w:tc>
        <w:tc>
          <w:tcPr>
            <w:tcW w:w="161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vMerge w:val="continue"/>
            <w:noWrap w:val="0"/>
            <w:vAlign w:val="center"/>
          </w:tcPr>
          <w:p>
            <w:pPr>
              <w:pStyle w:val="2"/>
              <w:snapToGrid w:val="0"/>
              <w:spacing w:before="78" w:beforeLines="25" w:after="78" w:afterLines="25"/>
              <w:jc w:val="center"/>
              <w:rPr>
                <w:rFonts w:ascii="仿宋_GB2312" w:hAnsi="宋体" w:eastAsia="仿宋_GB2312"/>
                <w:sz w:val="24"/>
                <w:szCs w:val="24"/>
              </w:rPr>
            </w:pPr>
          </w:p>
        </w:tc>
        <w:tc>
          <w:tcPr>
            <w:tcW w:w="1225" w:type="dxa"/>
            <w:vMerge w:val="continue"/>
            <w:noWrap w:val="0"/>
            <w:vAlign w:val="top"/>
          </w:tcPr>
          <w:p>
            <w:pPr>
              <w:pStyle w:val="2"/>
              <w:snapToGrid w:val="0"/>
              <w:spacing w:before="78" w:beforeLines="25" w:after="78" w:afterLines="25"/>
              <w:jc w:val="center"/>
              <w:rPr>
                <w:rFonts w:ascii="仿宋_GB2312" w:hAnsi="宋体" w:eastAsia="仿宋_GB2312"/>
                <w:sz w:val="24"/>
                <w:szCs w:val="24"/>
              </w:rPr>
            </w:pPr>
          </w:p>
        </w:tc>
        <w:tc>
          <w:tcPr>
            <w:tcW w:w="1226" w:type="dxa"/>
            <w:noWrap w:val="0"/>
            <w:vAlign w:val="top"/>
          </w:tcPr>
          <w:p>
            <w:pPr>
              <w:snapToGrid w:val="0"/>
              <w:jc w:val="center"/>
              <w:rPr>
                <w:rFonts w:ascii="仿宋_GB2312" w:hAnsi="宋体" w:eastAsia="仿宋_GB2312"/>
                <w:sz w:val="24"/>
                <w:vertAlign w:val="subscript"/>
              </w:rPr>
            </w:pPr>
            <w:r>
              <w:rPr>
                <w:rFonts w:hint="eastAsia" w:ascii="仿宋_GB2312" w:hAnsi="宋体" w:eastAsia="仿宋_GB2312"/>
                <w:iCs/>
                <w:sz w:val="24"/>
              </w:rPr>
              <w:t>τ</w:t>
            </w:r>
            <w:r>
              <w:rPr>
                <w:rFonts w:hint="eastAsia" w:ascii="仿宋_GB2312" w:hAnsi="宋体" w:eastAsia="仿宋_GB2312"/>
                <w:sz w:val="24"/>
                <w:vertAlign w:val="subscript"/>
              </w:rPr>
              <w:t>SUV</w:t>
            </w:r>
          </w:p>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(280nm～明示截止波长)</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 2506</w:t>
            </w:r>
            <w:r>
              <w:rPr>
                <w:rFonts w:ascii="仿宋_GB2312" w:hAnsi="宋体" w:eastAsia="仿宋_GB2312"/>
                <w:sz w:val="24"/>
                <w:szCs w:val="24"/>
              </w:rPr>
              <w:t>-2017</w:t>
            </w:r>
            <w:r>
              <w:rPr>
                <w:rFonts w:hint="eastAsia" w:ascii="仿宋_GB2312" w:hAnsi="宋体" w:eastAsia="仿宋_GB2312"/>
                <w:sz w:val="24"/>
                <w:szCs w:val="24"/>
              </w:rPr>
              <w:t xml:space="preserve"> 4.7.3.1</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10810.3</w:t>
            </w:r>
            <w:r>
              <w:rPr>
                <w:rFonts w:hint="eastAsia" w:ascii="仿宋_GB2312" w:hAnsi="宋体" w:eastAsia="仿宋_GB2312" w:cs="宋体"/>
                <w:bCs/>
                <w:sz w:val="24"/>
                <w:szCs w:val="24"/>
              </w:rPr>
              <w:t>-2006 6.5</w:t>
            </w:r>
          </w:p>
        </w:tc>
        <w:tc>
          <w:tcPr>
            <w:tcW w:w="161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14</w:t>
            </w:r>
          </w:p>
        </w:tc>
        <w:tc>
          <w:tcPr>
            <w:tcW w:w="2451" w:type="dxa"/>
            <w:gridSpan w:val="2"/>
            <w:noWrap w:val="0"/>
            <w:vAlign w:val="top"/>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抗冲击性能（明示指标）</w:t>
            </w:r>
            <w:r>
              <w:rPr>
                <w:rFonts w:hint="eastAsia" w:ascii="仿宋_GB2312" w:hAnsi="宋体" w:eastAsia="仿宋_GB2312"/>
                <w:sz w:val="24"/>
                <w:szCs w:val="24"/>
                <w:vertAlign w:val="superscript"/>
              </w:rPr>
              <w:t>1</w:t>
            </w:r>
          </w:p>
        </w:tc>
        <w:tc>
          <w:tcPr>
            <w:tcW w:w="177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QB 2457</w:t>
            </w:r>
            <w:r>
              <w:rPr>
                <w:rFonts w:ascii="仿宋_GB2312" w:hAnsi="宋体" w:eastAsia="仿宋_GB2312"/>
                <w:sz w:val="24"/>
                <w:szCs w:val="24"/>
              </w:rPr>
              <w:t>-1999</w:t>
            </w:r>
            <w:r>
              <w:rPr>
                <w:rFonts w:hint="eastAsia" w:ascii="仿宋_GB2312" w:hAnsi="宋体" w:eastAsia="仿宋_GB2312"/>
                <w:sz w:val="24"/>
                <w:szCs w:val="24"/>
              </w:rPr>
              <w:t xml:space="preserve"> 附录A</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center"/>
          </w:tcPr>
          <w:p>
            <w:pPr>
              <w:pStyle w:val="2"/>
              <w:snapToGrid w:val="0"/>
              <w:spacing w:before="78" w:beforeLines="25" w:after="78" w:afterLines="25"/>
              <w:jc w:val="center"/>
              <w:rPr>
                <w:rFonts w:ascii="仿宋_GB2312" w:hAnsi="宋体" w:eastAsia="仿宋_GB2312"/>
                <w:b/>
                <w:sz w:val="24"/>
                <w:szCs w:val="24"/>
              </w:rPr>
            </w:pPr>
            <w:r>
              <w:rPr>
                <w:rFonts w:hint="eastAsia" w:ascii="仿宋_GB2312" w:hAnsi="宋体" w:eastAsia="仿宋_GB2312"/>
                <w:sz w:val="24"/>
                <w:szCs w:val="24"/>
              </w:rPr>
              <w:t>QB 2457-1999附录A</w:t>
            </w:r>
          </w:p>
        </w:tc>
        <w:tc>
          <w:tcPr>
            <w:tcW w:w="161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15</w:t>
            </w:r>
          </w:p>
        </w:tc>
        <w:tc>
          <w:tcPr>
            <w:tcW w:w="2451" w:type="dxa"/>
            <w:gridSpan w:val="2"/>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标志</w:t>
            </w:r>
            <w:r>
              <w:rPr>
                <w:rFonts w:hint="eastAsia" w:ascii="仿宋_GB2312" w:hAnsi="宋体" w:eastAsia="仿宋_GB2312"/>
                <w:sz w:val="24"/>
                <w:szCs w:val="24"/>
                <w:vertAlign w:val="superscript"/>
              </w:rPr>
              <w:t>2</w:t>
            </w:r>
          </w:p>
        </w:tc>
        <w:tc>
          <w:tcPr>
            <w:tcW w:w="1777" w:type="dxa"/>
            <w:noWrap w:val="0"/>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QB 2457</w:t>
            </w:r>
            <w:r>
              <w:rPr>
                <w:rFonts w:ascii="仿宋_GB2312" w:hAnsi="宋体" w:eastAsia="仿宋_GB2312"/>
                <w:sz w:val="24"/>
              </w:rPr>
              <w:t>-1999</w:t>
            </w:r>
            <w:r>
              <w:rPr>
                <w:rFonts w:hint="eastAsia" w:ascii="仿宋_GB2312" w:hAnsi="宋体" w:eastAsia="仿宋_GB2312"/>
                <w:sz w:val="24"/>
              </w:rPr>
              <w:t xml:space="preserve"> 8.1</w:t>
            </w:r>
          </w:p>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10810.3</w:t>
            </w:r>
            <w:r>
              <w:rPr>
                <w:rFonts w:ascii="仿宋_GB2312" w:hAnsi="宋体" w:eastAsia="仿宋_GB2312"/>
                <w:sz w:val="24"/>
                <w:szCs w:val="24"/>
              </w:rPr>
              <w:t>-2006</w:t>
            </w:r>
            <w:r>
              <w:rPr>
                <w:rFonts w:hint="eastAsia" w:ascii="仿宋_GB2312" w:hAnsi="宋体" w:eastAsia="仿宋_GB2312"/>
                <w:sz w:val="24"/>
                <w:szCs w:val="24"/>
              </w:rPr>
              <w:t xml:space="preserve"> 8.1</w:t>
            </w:r>
          </w:p>
        </w:tc>
        <w:tc>
          <w:tcPr>
            <w:tcW w:w="1005"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79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目测检查</w:t>
            </w:r>
          </w:p>
        </w:tc>
        <w:tc>
          <w:tcPr>
            <w:tcW w:w="161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104" w:type="dxa"/>
            <w:gridSpan w:val="7"/>
            <w:noWrap w:val="0"/>
            <w:vAlign w:val="center"/>
          </w:tcPr>
          <w:p>
            <w:pPr>
              <w:pStyle w:val="2"/>
              <w:snapToGrid w:val="0"/>
              <w:spacing w:before="78" w:beforeLines="25" w:after="78" w:afterLines="25"/>
              <w:jc w:val="left"/>
              <w:rPr>
                <w:rFonts w:ascii="仿宋_GB2312" w:hAnsi="宋体" w:eastAsia="仿宋_GB2312"/>
                <w:sz w:val="24"/>
                <w:szCs w:val="24"/>
              </w:rPr>
            </w:pPr>
            <w:r>
              <w:rPr>
                <w:rFonts w:hint="eastAsia" w:ascii="仿宋_GB2312" w:hAnsi="宋体" w:eastAsia="仿宋_GB2312"/>
                <w:sz w:val="24"/>
                <w:szCs w:val="24"/>
              </w:rPr>
              <w:t>注：</w:t>
            </w:r>
          </w:p>
          <w:p>
            <w:pPr>
              <w:snapToGrid w:val="0"/>
              <w:ind w:right="-28"/>
              <w:jc w:val="left"/>
              <w:rPr>
                <w:rFonts w:ascii="仿宋_GB2312" w:hAnsi="宋体" w:eastAsia="仿宋_GB2312" w:cs="Sim Sun"/>
                <w:kern w:val="0"/>
                <w:sz w:val="24"/>
              </w:rPr>
            </w:pPr>
            <w:r>
              <w:rPr>
                <w:rFonts w:hint="eastAsia" w:ascii="仿宋_GB2312" w:hAnsi="宋体" w:eastAsia="仿宋_GB2312"/>
                <w:sz w:val="24"/>
              </w:rPr>
              <w:t>1.序号6抗汗腐蚀项目检测一副；序号8～13透射性能检测一副，当所抽样品的透射性能不一致时,对每种透射性能的样品应分别检测；序号14抗冲击性能项目做相同镜片材料样品中的一片（左片或右片），另一片可供复检使用；其他性能按抽样数检验。</w:t>
            </w:r>
          </w:p>
          <w:p>
            <w:pPr>
              <w:spacing w:line="360" w:lineRule="exact"/>
              <w:jc w:val="left"/>
              <w:rPr>
                <w:rFonts w:ascii="仿宋_GB2312" w:hAnsi="宋体" w:eastAsia="仿宋_GB2312" w:cs="Sim Sun"/>
                <w:kern w:val="0"/>
                <w:sz w:val="24"/>
              </w:rPr>
            </w:pPr>
            <w:r>
              <w:rPr>
                <w:rFonts w:hint="eastAsia" w:ascii="仿宋_GB2312" w:hAnsi="宋体" w:eastAsia="仿宋_GB2312"/>
                <w:sz w:val="24"/>
              </w:rPr>
              <w:t>2.标志</w:t>
            </w:r>
            <w:r>
              <w:rPr>
                <w:rFonts w:hint="eastAsia" w:ascii="仿宋_GB2312" w:hAnsi="宋体" w:eastAsia="仿宋_GB2312" w:cs="Sim Sun"/>
                <w:kern w:val="0"/>
                <w:sz w:val="24"/>
              </w:rPr>
              <w:t>项目包括执行的标准号、类别、分类、质量等级、生产厂名和商标、生产许可证标志和编号（适用时）。</w:t>
            </w:r>
          </w:p>
          <w:p>
            <w:pPr>
              <w:pStyle w:val="2"/>
              <w:snapToGrid w:val="0"/>
              <w:spacing w:before="78" w:beforeLines="25" w:after="78" w:afterLines="25"/>
              <w:jc w:val="left"/>
              <w:rPr>
                <w:rFonts w:ascii="仿宋_GB2312" w:hAnsi="宋体" w:eastAsia="仿宋_GB2312"/>
                <w:sz w:val="24"/>
                <w:szCs w:val="24"/>
              </w:rPr>
            </w:pPr>
            <w:r>
              <w:rPr>
                <w:rFonts w:hint="eastAsia" w:ascii="仿宋_GB2312" w:hAnsi="宋体" w:eastAsia="仿宋_GB2312" w:cs="Sim Sun"/>
                <w:kern w:val="0"/>
                <w:sz w:val="24"/>
                <w:szCs w:val="24"/>
              </w:rPr>
              <w:t>3.序号1-14项目</w:t>
            </w:r>
            <w:r>
              <w:rPr>
                <w:rFonts w:hint="eastAsia" w:ascii="仿宋_GB2312" w:hAnsi="仿宋_GB2312" w:eastAsia="仿宋_GB2312" w:cs="仿宋_GB2312"/>
                <w:kern w:val="0"/>
                <w:sz w:val="24"/>
              </w:rPr>
              <w:t>原则上用原样复检，当原样样本量不足时则用备样复检。</w:t>
            </w:r>
          </w:p>
        </w:tc>
      </w:tr>
    </w:tbl>
    <w:p>
      <w:pPr>
        <w:snapToGrid w:val="0"/>
        <w:spacing w:line="360" w:lineRule="auto"/>
        <w:rPr>
          <w:rFonts w:ascii="仿宋_GB2312" w:eastAsia="仿宋_GB2312" w:cs="Sim Sun"/>
          <w:b/>
          <w:kern w:val="0"/>
          <w:sz w:val="28"/>
          <w:szCs w:val="28"/>
        </w:rPr>
      </w:pPr>
      <w:r>
        <w:rPr>
          <w:rFonts w:hint="eastAsia" w:ascii="仿宋_GB2312" w:hAnsi="宋体" w:eastAsia="仿宋_GB2312"/>
          <w:b/>
          <w:sz w:val="28"/>
          <w:szCs w:val="28"/>
        </w:rPr>
        <w:t>（五）单光老视成镜</w:t>
      </w:r>
    </w:p>
    <w:p>
      <w:pPr>
        <w:snapToGrid w:val="0"/>
        <w:spacing w:line="360" w:lineRule="auto"/>
        <w:jc w:val="center"/>
        <w:rPr>
          <w:rFonts w:ascii="仿宋_GB2312" w:eastAsia="仿宋_GB2312" w:cs="Sim Sun"/>
          <w:b/>
          <w:kern w:val="0"/>
          <w:sz w:val="28"/>
          <w:szCs w:val="28"/>
        </w:rPr>
      </w:pPr>
      <w:r>
        <w:rPr>
          <w:rFonts w:hint="eastAsia" w:ascii="黑体" w:hAnsi="宋体" w:eastAsia="黑体"/>
          <w:sz w:val="28"/>
          <w:szCs w:val="28"/>
        </w:rPr>
        <w:t>表9单光老视成镜（GB 13511.1-2011）检验项目、依据及方法等要求</w:t>
      </w:r>
    </w:p>
    <w:tbl>
      <w:tblPr>
        <w:tblStyle w:val="3"/>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451"/>
        <w:gridCol w:w="1985"/>
        <w:gridCol w:w="1134"/>
        <w:gridCol w:w="226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tblHeader/>
          <w:jc w:val="center"/>
        </w:trPr>
        <w:tc>
          <w:tcPr>
            <w:tcW w:w="457" w:type="dxa"/>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序号</w:t>
            </w:r>
          </w:p>
        </w:tc>
        <w:tc>
          <w:tcPr>
            <w:tcW w:w="2451" w:type="dxa"/>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检验项目</w:t>
            </w:r>
          </w:p>
        </w:tc>
        <w:tc>
          <w:tcPr>
            <w:tcW w:w="1985" w:type="dxa"/>
            <w:noWrap w:val="0"/>
            <w:vAlign w:val="center"/>
          </w:tcPr>
          <w:p>
            <w:pPr>
              <w:snapToGrid w:val="0"/>
              <w:spacing w:before="78" w:beforeLines="25" w:after="78" w:afterLines="25"/>
              <w:jc w:val="center"/>
              <w:rPr>
                <w:rFonts w:ascii="黑体" w:hAnsi="宋体" w:eastAsia="黑体"/>
                <w:sz w:val="24"/>
              </w:rPr>
            </w:pPr>
            <w:r>
              <w:rPr>
                <w:rFonts w:hint="eastAsia" w:ascii="黑体" w:hAnsi="宋体" w:eastAsia="黑体"/>
                <w:sz w:val="24"/>
              </w:rPr>
              <w:t>依据法律法规</w:t>
            </w:r>
          </w:p>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或标准条款</w:t>
            </w:r>
          </w:p>
        </w:tc>
        <w:tc>
          <w:tcPr>
            <w:tcW w:w="1134" w:type="dxa"/>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强制/推荐性</w:t>
            </w:r>
          </w:p>
        </w:tc>
        <w:tc>
          <w:tcPr>
            <w:tcW w:w="2268" w:type="dxa"/>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检测方法</w:t>
            </w:r>
          </w:p>
        </w:tc>
        <w:tc>
          <w:tcPr>
            <w:tcW w:w="992" w:type="dxa"/>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复检样品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1</w:t>
            </w:r>
          </w:p>
        </w:tc>
        <w:tc>
          <w:tcPr>
            <w:tcW w:w="2451"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球镜顶焦度偏差（主子午面一）</w:t>
            </w:r>
          </w:p>
        </w:tc>
        <w:tc>
          <w:tcPr>
            <w:tcW w:w="1985"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GB 13511.1-2011 5.2</w:t>
            </w:r>
          </w:p>
        </w:tc>
        <w:tc>
          <w:tcPr>
            <w:tcW w:w="1134"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强制性</w:t>
            </w:r>
          </w:p>
        </w:tc>
        <w:tc>
          <w:tcPr>
            <w:tcW w:w="2268" w:type="dxa"/>
            <w:noWrap w:val="0"/>
            <w:vAlign w:val="center"/>
          </w:tcPr>
          <w:p>
            <w:pPr>
              <w:snapToGrid w:val="0"/>
              <w:jc w:val="center"/>
              <w:rPr>
                <w:rFonts w:ascii="仿宋_GB2312" w:hAnsi="宋体" w:eastAsia="仿宋_GB2312" w:cs="宋体"/>
                <w:bCs/>
                <w:sz w:val="24"/>
              </w:rPr>
            </w:pPr>
            <w:r>
              <w:rPr>
                <w:rFonts w:ascii="仿宋_GB2312" w:hAnsi="宋体" w:eastAsia="仿宋_GB2312" w:cs="宋体"/>
                <w:bCs/>
                <w:sz w:val="24"/>
              </w:rPr>
              <w:t>GB10810.1-2005</w:t>
            </w:r>
            <w:r>
              <w:rPr>
                <w:rFonts w:hint="eastAsia" w:ascii="仿宋_GB2312" w:hAnsi="宋体" w:eastAsia="仿宋_GB2312" w:cs="宋体"/>
                <w:bCs/>
                <w:sz w:val="24"/>
              </w:rPr>
              <w:t xml:space="preserve"> 6.1</w:t>
            </w:r>
          </w:p>
        </w:tc>
        <w:tc>
          <w:tcPr>
            <w:tcW w:w="992"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2</w:t>
            </w:r>
          </w:p>
        </w:tc>
        <w:tc>
          <w:tcPr>
            <w:tcW w:w="2451"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球镜顶焦度偏差（主子午面二）</w:t>
            </w:r>
          </w:p>
        </w:tc>
        <w:tc>
          <w:tcPr>
            <w:tcW w:w="1985"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GB 13511.1-2011 5.2</w:t>
            </w:r>
          </w:p>
        </w:tc>
        <w:tc>
          <w:tcPr>
            <w:tcW w:w="1134"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强制性</w:t>
            </w:r>
          </w:p>
        </w:tc>
        <w:tc>
          <w:tcPr>
            <w:tcW w:w="2268" w:type="dxa"/>
            <w:noWrap w:val="0"/>
            <w:vAlign w:val="center"/>
          </w:tcPr>
          <w:p>
            <w:pPr>
              <w:snapToGrid w:val="0"/>
              <w:jc w:val="center"/>
              <w:rPr>
                <w:rFonts w:ascii="仿宋_GB2312" w:hAnsi="宋体" w:eastAsia="仿宋_GB2312" w:cs="宋体"/>
                <w:bCs/>
                <w:sz w:val="24"/>
              </w:rPr>
            </w:pPr>
            <w:r>
              <w:rPr>
                <w:rFonts w:ascii="仿宋_GB2312" w:hAnsi="宋体" w:eastAsia="仿宋_GB2312" w:cs="宋体"/>
                <w:bCs/>
                <w:sz w:val="24"/>
              </w:rPr>
              <w:t>GB10810.1-2005</w:t>
            </w:r>
            <w:r>
              <w:rPr>
                <w:rFonts w:hint="eastAsia" w:ascii="仿宋_GB2312" w:hAnsi="宋体" w:eastAsia="仿宋_GB2312" w:cs="宋体"/>
                <w:bCs/>
                <w:sz w:val="24"/>
              </w:rPr>
              <w:t xml:space="preserve"> 6.1</w:t>
            </w:r>
          </w:p>
        </w:tc>
        <w:tc>
          <w:tcPr>
            <w:tcW w:w="992"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3</w:t>
            </w:r>
          </w:p>
        </w:tc>
        <w:tc>
          <w:tcPr>
            <w:tcW w:w="2451"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柱镜顶焦度偏差</w:t>
            </w:r>
          </w:p>
        </w:tc>
        <w:tc>
          <w:tcPr>
            <w:tcW w:w="1985" w:type="dxa"/>
            <w:noWrap w:val="0"/>
            <w:vAlign w:val="center"/>
          </w:tcPr>
          <w:p>
            <w:pPr>
              <w:jc w:val="center"/>
              <w:rPr>
                <w:rFonts w:ascii="仿宋_GB2312" w:hAnsi="宋体" w:eastAsia="仿宋_GB2312" w:cs="宋体"/>
                <w:bCs/>
                <w:sz w:val="24"/>
              </w:rPr>
            </w:pPr>
            <w:r>
              <w:rPr>
                <w:rFonts w:hint="eastAsia" w:ascii="仿宋_GB2312" w:hAnsi="宋体" w:eastAsia="仿宋_GB2312" w:cs="宋体"/>
                <w:bCs/>
                <w:sz w:val="24"/>
              </w:rPr>
              <w:t>GB 13511.1-2011 5.2</w:t>
            </w:r>
          </w:p>
        </w:tc>
        <w:tc>
          <w:tcPr>
            <w:tcW w:w="1134" w:type="dxa"/>
            <w:noWrap w:val="0"/>
            <w:vAlign w:val="center"/>
          </w:tcPr>
          <w:p>
            <w:pPr>
              <w:snapToGrid w:val="0"/>
              <w:jc w:val="center"/>
              <w:rPr>
                <w:rFonts w:ascii="仿宋_GB2312" w:eastAsia="仿宋_GB2312"/>
                <w:sz w:val="24"/>
              </w:rPr>
            </w:pPr>
            <w:r>
              <w:rPr>
                <w:rFonts w:hint="eastAsia" w:ascii="仿宋_GB2312" w:hAnsi="宋体" w:eastAsia="仿宋_GB2312" w:cs="宋体"/>
                <w:bCs/>
                <w:sz w:val="24"/>
              </w:rPr>
              <w:t>强制性</w:t>
            </w:r>
          </w:p>
        </w:tc>
        <w:tc>
          <w:tcPr>
            <w:tcW w:w="2268" w:type="dxa"/>
            <w:noWrap w:val="0"/>
            <w:vAlign w:val="center"/>
          </w:tcPr>
          <w:p>
            <w:pPr>
              <w:snapToGrid w:val="0"/>
              <w:jc w:val="center"/>
              <w:rPr>
                <w:rFonts w:ascii="仿宋_GB2312" w:hAnsi="宋体" w:eastAsia="仿宋_GB2312" w:cs="宋体"/>
                <w:bCs/>
                <w:sz w:val="24"/>
              </w:rPr>
            </w:pPr>
            <w:r>
              <w:rPr>
                <w:rFonts w:ascii="仿宋_GB2312" w:hAnsi="宋体" w:eastAsia="仿宋_GB2312" w:cs="宋体"/>
                <w:bCs/>
                <w:sz w:val="24"/>
              </w:rPr>
              <w:t>GB10810.1-2005</w:t>
            </w:r>
            <w:r>
              <w:rPr>
                <w:rFonts w:hint="eastAsia" w:ascii="仿宋_GB2312" w:hAnsi="宋体" w:eastAsia="仿宋_GB2312" w:cs="宋体"/>
                <w:bCs/>
                <w:sz w:val="24"/>
              </w:rPr>
              <w:t xml:space="preserve"> 6.1</w:t>
            </w:r>
          </w:p>
        </w:tc>
        <w:tc>
          <w:tcPr>
            <w:tcW w:w="992"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5</w:t>
            </w:r>
          </w:p>
        </w:tc>
        <w:tc>
          <w:tcPr>
            <w:tcW w:w="2451"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光学中心水平偏差</w:t>
            </w:r>
          </w:p>
        </w:tc>
        <w:tc>
          <w:tcPr>
            <w:tcW w:w="1985" w:type="dxa"/>
            <w:noWrap w:val="0"/>
            <w:vAlign w:val="center"/>
          </w:tcPr>
          <w:p>
            <w:pPr>
              <w:jc w:val="center"/>
              <w:rPr>
                <w:rFonts w:ascii="仿宋_GB2312" w:hAnsi="宋体" w:eastAsia="仿宋_GB2312" w:cs="宋体"/>
                <w:bCs/>
                <w:sz w:val="24"/>
              </w:rPr>
            </w:pPr>
            <w:r>
              <w:rPr>
                <w:rFonts w:hint="eastAsia" w:ascii="仿宋_GB2312" w:hAnsi="宋体" w:eastAsia="仿宋_GB2312" w:cs="宋体"/>
                <w:bCs/>
                <w:sz w:val="24"/>
              </w:rPr>
              <w:t>GB 13511.1-2011 5.6.6</w:t>
            </w:r>
          </w:p>
        </w:tc>
        <w:tc>
          <w:tcPr>
            <w:tcW w:w="1134" w:type="dxa"/>
            <w:noWrap w:val="0"/>
            <w:vAlign w:val="center"/>
          </w:tcPr>
          <w:p>
            <w:pPr>
              <w:snapToGrid w:val="0"/>
              <w:jc w:val="center"/>
              <w:rPr>
                <w:rFonts w:ascii="仿宋_GB2312" w:eastAsia="仿宋_GB2312"/>
                <w:sz w:val="24"/>
              </w:rPr>
            </w:pPr>
            <w:r>
              <w:rPr>
                <w:rFonts w:hint="eastAsia" w:ascii="仿宋_GB2312" w:hAnsi="宋体" w:eastAsia="仿宋_GB2312" w:cs="宋体"/>
                <w:bCs/>
                <w:sz w:val="24"/>
              </w:rPr>
              <w:t>强制性</w:t>
            </w:r>
          </w:p>
        </w:tc>
        <w:tc>
          <w:tcPr>
            <w:tcW w:w="2268" w:type="dxa"/>
            <w:noWrap w:val="0"/>
            <w:vAlign w:val="center"/>
          </w:tcPr>
          <w:p>
            <w:pPr>
              <w:snapToGrid w:val="0"/>
              <w:jc w:val="center"/>
              <w:rPr>
                <w:rFonts w:ascii="仿宋_GB2312" w:hAnsi="宋体" w:eastAsia="仿宋_GB2312" w:cs="宋体"/>
                <w:bCs/>
                <w:sz w:val="24"/>
              </w:rPr>
            </w:pPr>
            <w:r>
              <w:rPr>
                <w:rFonts w:hint="eastAsia" w:ascii="仿宋_GB2312" w:hAnsi="宋体" w:eastAsia="仿宋_GB2312" w:cs="宋体"/>
                <w:bCs/>
                <w:sz w:val="24"/>
              </w:rPr>
              <w:t>GB 13511.1-2011 6.4</w:t>
            </w:r>
          </w:p>
        </w:tc>
        <w:tc>
          <w:tcPr>
            <w:tcW w:w="992"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6</w:t>
            </w:r>
          </w:p>
        </w:tc>
        <w:tc>
          <w:tcPr>
            <w:tcW w:w="2451"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光学中心单侧水平偏差</w:t>
            </w:r>
          </w:p>
        </w:tc>
        <w:tc>
          <w:tcPr>
            <w:tcW w:w="1985" w:type="dxa"/>
            <w:noWrap w:val="0"/>
            <w:vAlign w:val="center"/>
          </w:tcPr>
          <w:p>
            <w:pPr>
              <w:jc w:val="center"/>
              <w:rPr>
                <w:rFonts w:ascii="仿宋_GB2312" w:hAnsi="宋体" w:eastAsia="仿宋_GB2312" w:cs="宋体"/>
                <w:bCs/>
                <w:sz w:val="24"/>
              </w:rPr>
            </w:pPr>
            <w:r>
              <w:rPr>
                <w:rFonts w:hint="eastAsia" w:ascii="仿宋_GB2312" w:hAnsi="宋体" w:eastAsia="仿宋_GB2312" w:cs="宋体"/>
                <w:bCs/>
                <w:sz w:val="24"/>
              </w:rPr>
              <w:t>GB 13511.1-2011 5.6.7</w:t>
            </w:r>
          </w:p>
        </w:tc>
        <w:tc>
          <w:tcPr>
            <w:tcW w:w="1134" w:type="dxa"/>
            <w:noWrap w:val="0"/>
            <w:vAlign w:val="center"/>
          </w:tcPr>
          <w:p>
            <w:pPr>
              <w:snapToGrid w:val="0"/>
              <w:jc w:val="center"/>
              <w:rPr>
                <w:rFonts w:ascii="仿宋_GB2312" w:eastAsia="仿宋_GB2312"/>
                <w:sz w:val="24"/>
              </w:rPr>
            </w:pPr>
            <w:r>
              <w:rPr>
                <w:rFonts w:hint="eastAsia" w:ascii="仿宋_GB2312" w:hAnsi="宋体" w:eastAsia="仿宋_GB2312" w:cs="宋体"/>
                <w:bCs/>
                <w:sz w:val="24"/>
              </w:rPr>
              <w:t>强制性</w:t>
            </w:r>
          </w:p>
        </w:tc>
        <w:tc>
          <w:tcPr>
            <w:tcW w:w="2268" w:type="dxa"/>
            <w:noWrap w:val="0"/>
            <w:vAlign w:val="center"/>
          </w:tcPr>
          <w:p>
            <w:pPr>
              <w:snapToGrid w:val="0"/>
              <w:jc w:val="center"/>
              <w:rPr>
                <w:rFonts w:ascii="仿宋_GB2312" w:hAnsi="宋体" w:eastAsia="仿宋_GB2312" w:cs="宋体"/>
                <w:bCs/>
                <w:sz w:val="24"/>
              </w:rPr>
            </w:pPr>
            <w:r>
              <w:rPr>
                <w:rFonts w:hint="eastAsia" w:ascii="仿宋_GB2312" w:hAnsi="宋体" w:eastAsia="仿宋_GB2312" w:cs="宋体"/>
                <w:bCs/>
                <w:sz w:val="24"/>
              </w:rPr>
              <w:t>GB 13511.1-2011 6.4</w:t>
            </w:r>
          </w:p>
        </w:tc>
        <w:tc>
          <w:tcPr>
            <w:tcW w:w="992"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7</w:t>
            </w:r>
          </w:p>
        </w:tc>
        <w:tc>
          <w:tcPr>
            <w:tcW w:w="2451"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光学中心垂直互差</w:t>
            </w:r>
          </w:p>
        </w:tc>
        <w:tc>
          <w:tcPr>
            <w:tcW w:w="1985" w:type="dxa"/>
            <w:noWrap w:val="0"/>
            <w:vAlign w:val="center"/>
          </w:tcPr>
          <w:p>
            <w:pPr>
              <w:jc w:val="center"/>
              <w:rPr>
                <w:rFonts w:ascii="仿宋_GB2312" w:hAnsi="宋体" w:eastAsia="仿宋_GB2312" w:cs="宋体"/>
                <w:bCs/>
                <w:sz w:val="24"/>
              </w:rPr>
            </w:pPr>
            <w:r>
              <w:rPr>
                <w:rFonts w:hint="eastAsia" w:ascii="仿宋_GB2312" w:hAnsi="宋体" w:eastAsia="仿宋_GB2312" w:cs="宋体"/>
                <w:bCs/>
                <w:sz w:val="24"/>
              </w:rPr>
              <w:t>GB 13511.1-2011 5.6.8</w:t>
            </w:r>
          </w:p>
        </w:tc>
        <w:tc>
          <w:tcPr>
            <w:tcW w:w="1134" w:type="dxa"/>
            <w:noWrap w:val="0"/>
            <w:vAlign w:val="center"/>
          </w:tcPr>
          <w:p>
            <w:pPr>
              <w:snapToGrid w:val="0"/>
              <w:jc w:val="center"/>
              <w:rPr>
                <w:rFonts w:ascii="仿宋_GB2312" w:eastAsia="仿宋_GB2312"/>
                <w:sz w:val="24"/>
              </w:rPr>
            </w:pPr>
            <w:r>
              <w:rPr>
                <w:rFonts w:hint="eastAsia" w:ascii="仿宋_GB2312" w:hAnsi="宋体" w:eastAsia="仿宋_GB2312" w:cs="宋体"/>
                <w:bCs/>
                <w:sz w:val="24"/>
              </w:rPr>
              <w:t>强制性</w:t>
            </w:r>
          </w:p>
        </w:tc>
        <w:tc>
          <w:tcPr>
            <w:tcW w:w="2268" w:type="dxa"/>
            <w:noWrap w:val="0"/>
            <w:vAlign w:val="center"/>
          </w:tcPr>
          <w:p>
            <w:pPr>
              <w:snapToGrid w:val="0"/>
              <w:jc w:val="center"/>
              <w:rPr>
                <w:rFonts w:ascii="仿宋_GB2312" w:hAnsi="宋体" w:eastAsia="仿宋_GB2312" w:cs="宋体"/>
                <w:bCs/>
                <w:sz w:val="24"/>
              </w:rPr>
            </w:pPr>
            <w:r>
              <w:rPr>
                <w:rFonts w:hint="eastAsia" w:ascii="仿宋_GB2312" w:hAnsi="宋体" w:eastAsia="仿宋_GB2312" w:cs="宋体"/>
                <w:bCs/>
                <w:sz w:val="24"/>
              </w:rPr>
              <w:t>GB 13511.1-2011 6.4</w:t>
            </w:r>
          </w:p>
        </w:tc>
        <w:tc>
          <w:tcPr>
            <w:tcW w:w="992"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8</w:t>
            </w:r>
          </w:p>
        </w:tc>
        <w:tc>
          <w:tcPr>
            <w:tcW w:w="2451"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两镜片顶焦度互差</w:t>
            </w:r>
          </w:p>
        </w:tc>
        <w:tc>
          <w:tcPr>
            <w:tcW w:w="1985" w:type="dxa"/>
            <w:noWrap w:val="0"/>
            <w:vAlign w:val="center"/>
          </w:tcPr>
          <w:p>
            <w:pPr>
              <w:jc w:val="center"/>
              <w:rPr>
                <w:rFonts w:ascii="仿宋_GB2312" w:hAnsi="宋体" w:eastAsia="仿宋_GB2312" w:cs="宋体"/>
                <w:bCs/>
                <w:sz w:val="24"/>
              </w:rPr>
            </w:pPr>
            <w:r>
              <w:rPr>
                <w:rFonts w:hint="eastAsia" w:ascii="仿宋_GB2312" w:hAnsi="宋体" w:eastAsia="仿宋_GB2312" w:cs="宋体"/>
                <w:bCs/>
                <w:sz w:val="24"/>
              </w:rPr>
              <w:t>GB 13511.1-2011 5.6.9</w:t>
            </w:r>
          </w:p>
        </w:tc>
        <w:tc>
          <w:tcPr>
            <w:tcW w:w="1134" w:type="dxa"/>
            <w:noWrap w:val="0"/>
            <w:vAlign w:val="center"/>
          </w:tcPr>
          <w:p>
            <w:pPr>
              <w:snapToGrid w:val="0"/>
              <w:jc w:val="center"/>
              <w:rPr>
                <w:rFonts w:ascii="仿宋_GB2312" w:hAnsi="宋体" w:eastAsia="仿宋_GB2312" w:cs="宋体"/>
                <w:bCs/>
                <w:sz w:val="24"/>
              </w:rPr>
            </w:pPr>
            <w:r>
              <w:rPr>
                <w:rFonts w:hint="eastAsia" w:ascii="仿宋_GB2312" w:hAnsi="宋体" w:eastAsia="仿宋_GB2312" w:cs="宋体"/>
                <w:bCs/>
                <w:sz w:val="24"/>
              </w:rPr>
              <w:t>强制性</w:t>
            </w:r>
          </w:p>
        </w:tc>
        <w:tc>
          <w:tcPr>
            <w:tcW w:w="2268" w:type="dxa"/>
            <w:noWrap w:val="0"/>
            <w:vAlign w:val="center"/>
          </w:tcPr>
          <w:p>
            <w:pPr>
              <w:snapToGrid w:val="0"/>
              <w:jc w:val="center"/>
              <w:rPr>
                <w:rFonts w:ascii="仿宋_GB2312" w:hAnsi="宋体" w:eastAsia="仿宋_GB2312" w:cs="宋体"/>
                <w:bCs/>
                <w:sz w:val="24"/>
              </w:rPr>
            </w:pPr>
            <w:r>
              <w:rPr>
                <w:rFonts w:ascii="仿宋_GB2312" w:hAnsi="宋体" w:eastAsia="仿宋_GB2312" w:cs="宋体"/>
                <w:bCs/>
                <w:sz w:val="24"/>
              </w:rPr>
              <w:t>GB10810.1-2005</w:t>
            </w:r>
            <w:r>
              <w:rPr>
                <w:rFonts w:hint="eastAsia" w:ascii="仿宋_GB2312" w:hAnsi="宋体" w:eastAsia="仿宋_GB2312" w:cs="宋体"/>
                <w:bCs/>
                <w:sz w:val="24"/>
              </w:rPr>
              <w:t xml:space="preserve"> 6.1</w:t>
            </w:r>
          </w:p>
        </w:tc>
        <w:tc>
          <w:tcPr>
            <w:tcW w:w="992"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9</w:t>
            </w:r>
          </w:p>
        </w:tc>
        <w:tc>
          <w:tcPr>
            <w:tcW w:w="2451"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可见光透射比</w:t>
            </w:r>
            <w:r>
              <w:rPr>
                <w:rFonts w:ascii="仿宋_GB2312" w:hAnsi="宋体" w:eastAsia="仿宋_GB2312" w:cs="宋体"/>
                <w:bCs/>
                <w:sz w:val="24"/>
              </w:rPr>
              <w:t>τ</w:t>
            </w:r>
            <w:r>
              <w:rPr>
                <w:rFonts w:ascii="仿宋_GB2312" w:hAnsi="宋体" w:eastAsia="仿宋_GB2312" w:cs="宋体"/>
                <w:bCs/>
                <w:sz w:val="24"/>
                <w:vertAlign w:val="subscript"/>
              </w:rPr>
              <w:t>V</w:t>
            </w:r>
          </w:p>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(380nm～780nm)</w:t>
            </w:r>
          </w:p>
        </w:tc>
        <w:tc>
          <w:tcPr>
            <w:tcW w:w="1985"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GB 13511.1-2011 5.3</w:t>
            </w:r>
          </w:p>
        </w:tc>
        <w:tc>
          <w:tcPr>
            <w:tcW w:w="1134" w:type="dxa"/>
            <w:noWrap w:val="0"/>
            <w:vAlign w:val="center"/>
          </w:tcPr>
          <w:p>
            <w:pPr>
              <w:snapToGrid w:val="0"/>
              <w:jc w:val="center"/>
              <w:rPr>
                <w:rFonts w:ascii="仿宋_GB2312" w:eastAsia="仿宋_GB2312"/>
                <w:sz w:val="24"/>
              </w:rPr>
            </w:pPr>
            <w:r>
              <w:rPr>
                <w:rFonts w:hint="eastAsia" w:ascii="仿宋_GB2312" w:hAnsi="宋体" w:eastAsia="仿宋_GB2312" w:cs="宋体"/>
                <w:bCs/>
                <w:sz w:val="24"/>
              </w:rPr>
              <w:t>强制性</w:t>
            </w:r>
          </w:p>
        </w:tc>
        <w:tc>
          <w:tcPr>
            <w:tcW w:w="2268" w:type="dxa"/>
            <w:noWrap w:val="0"/>
            <w:vAlign w:val="center"/>
          </w:tcPr>
          <w:p>
            <w:pPr>
              <w:snapToGrid w:val="0"/>
              <w:jc w:val="center"/>
              <w:rPr>
                <w:rFonts w:ascii="仿宋_GB2312" w:hAnsi="宋体" w:eastAsia="仿宋_GB2312" w:cs="宋体"/>
                <w:bCs/>
                <w:sz w:val="24"/>
              </w:rPr>
            </w:pPr>
            <w:r>
              <w:rPr>
                <w:rFonts w:ascii="仿宋_GB2312" w:hAnsi="宋体" w:eastAsia="仿宋_GB2312" w:cs="宋体"/>
                <w:bCs/>
                <w:sz w:val="24"/>
              </w:rPr>
              <w:t>GB10810.3-2006</w:t>
            </w:r>
            <w:r>
              <w:rPr>
                <w:rFonts w:hint="eastAsia" w:ascii="仿宋_GB2312" w:hAnsi="宋体" w:eastAsia="仿宋_GB2312" w:cs="宋体"/>
                <w:bCs/>
                <w:sz w:val="24"/>
              </w:rPr>
              <w:t xml:space="preserve"> 6.4</w:t>
            </w:r>
          </w:p>
        </w:tc>
        <w:tc>
          <w:tcPr>
            <w:tcW w:w="992"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10</w:t>
            </w:r>
          </w:p>
        </w:tc>
        <w:tc>
          <w:tcPr>
            <w:tcW w:w="2451"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装配质量</w:t>
            </w:r>
          </w:p>
        </w:tc>
        <w:tc>
          <w:tcPr>
            <w:tcW w:w="1985"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GB 13511.1-2011 5.8</w:t>
            </w:r>
          </w:p>
        </w:tc>
        <w:tc>
          <w:tcPr>
            <w:tcW w:w="1134" w:type="dxa"/>
            <w:noWrap w:val="0"/>
            <w:vAlign w:val="center"/>
          </w:tcPr>
          <w:p>
            <w:pPr>
              <w:snapToGrid w:val="0"/>
              <w:jc w:val="center"/>
              <w:rPr>
                <w:rFonts w:ascii="仿宋_GB2312" w:hAnsi="宋体" w:eastAsia="仿宋_GB2312" w:cs="宋体"/>
                <w:bCs/>
                <w:sz w:val="24"/>
              </w:rPr>
            </w:pPr>
            <w:r>
              <w:rPr>
                <w:rFonts w:hint="eastAsia" w:ascii="仿宋_GB2312" w:hAnsi="宋体" w:eastAsia="仿宋_GB2312" w:cs="宋体"/>
                <w:bCs/>
                <w:sz w:val="24"/>
              </w:rPr>
              <w:t>强制性</w:t>
            </w:r>
          </w:p>
        </w:tc>
        <w:tc>
          <w:tcPr>
            <w:tcW w:w="2268" w:type="dxa"/>
            <w:noWrap w:val="0"/>
            <w:vAlign w:val="center"/>
          </w:tcPr>
          <w:p>
            <w:pPr>
              <w:widowControl/>
              <w:snapToGrid w:val="0"/>
              <w:spacing w:line="360" w:lineRule="exact"/>
              <w:jc w:val="center"/>
              <w:rPr>
                <w:rFonts w:ascii="仿宋_GB2312" w:hAnsi="宋体" w:eastAsia="仿宋_GB2312" w:cs="宋体"/>
                <w:bCs/>
                <w:sz w:val="24"/>
              </w:rPr>
            </w:pPr>
            <w:r>
              <w:rPr>
                <w:rFonts w:hint="eastAsia" w:ascii="仿宋_GB2312" w:hAnsi="宋体" w:eastAsia="仿宋_GB2312" w:cs="宋体"/>
                <w:bCs/>
                <w:sz w:val="24"/>
              </w:rPr>
              <w:t>GB 13511.1-2011 5.8</w:t>
            </w:r>
          </w:p>
        </w:tc>
        <w:tc>
          <w:tcPr>
            <w:tcW w:w="992" w:type="dxa"/>
            <w:noWrap w:val="0"/>
            <w:vAlign w:val="center"/>
          </w:tcPr>
          <w:p>
            <w:pPr>
              <w:widowControl/>
              <w:snapToGrid w:val="0"/>
              <w:spacing w:line="360" w:lineRule="exact"/>
              <w:jc w:val="center"/>
              <w:rPr>
                <w:rFonts w:ascii="仿宋_GB2312" w:hAnsi="宋体" w:eastAsia="仿宋_GB2312" w:cs="宋体"/>
                <w:bCs/>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287" w:type="dxa"/>
            <w:gridSpan w:val="6"/>
            <w:noWrap w:val="0"/>
            <w:vAlign w:val="center"/>
          </w:tcPr>
          <w:p>
            <w:pPr>
              <w:pStyle w:val="5"/>
              <w:widowControl/>
              <w:ind w:left="720" w:hanging="720" w:hangingChars="300"/>
              <w:jc w:val="left"/>
              <w:rPr>
                <w:rFonts w:hAnsi="宋体" w:eastAsia="仿宋_GB2312" w:cs="宋体"/>
                <w:bCs/>
                <w:color w:val="auto"/>
                <w:kern w:val="2"/>
                <w:sz w:val="24"/>
              </w:rPr>
            </w:pPr>
            <w:r>
              <w:rPr>
                <w:rFonts w:hint="eastAsia" w:hAnsi="宋体" w:eastAsia="仿宋_GB2312" w:cs="宋体"/>
                <w:bCs/>
                <w:color w:val="auto"/>
                <w:kern w:val="2"/>
                <w:sz w:val="24"/>
              </w:rPr>
              <w:t>注：</w:t>
            </w:r>
          </w:p>
          <w:p>
            <w:pPr>
              <w:pStyle w:val="5"/>
              <w:widowControl/>
              <w:numPr>
                <w:ilvl w:val="0"/>
                <w:numId w:val="1"/>
              </w:numPr>
              <w:jc w:val="left"/>
              <w:rPr>
                <w:rFonts w:hAnsi="仿宋_GB2312" w:eastAsia="仿宋_GB2312" w:cs="仿宋_GB2312"/>
                <w:color w:val="auto"/>
                <w:sz w:val="24"/>
              </w:rPr>
            </w:pPr>
            <w:r>
              <w:rPr>
                <w:rFonts w:hint="eastAsia" w:hAnsi="宋体" w:eastAsia="仿宋_GB2312" w:cs="宋体"/>
                <w:bCs/>
                <w:color w:val="auto"/>
                <w:sz w:val="24"/>
              </w:rPr>
              <w:t>序号1-10项目</w:t>
            </w:r>
            <w:r>
              <w:rPr>
                <w:rFonts w:hint="eastAsia" w:hAnsi="仿宋_GB2312" w:eastAsia="仿宋_GB2312" w:cs="仿宋_GB2312"/>
                <w:color w:val="auto"/>
                <w:sz w:val="24"/>
              </w:rPr>
              <w:t>原则上用原样复检，当原样样本量不足时则用备样复检。</w:t>
            </w:r>
          </w:p>
          <w:p>
            <w:pPr>
              <w:pStyle w:val="5"/>
              <w:widowControl/>
              <w:numPr>
                <w:ilvl w:val="0"/>
                <w:numId w:val="1"/>
              </w:numPr>
              <w:jc w:val="left"/>
              <w:rPr>
                <w:rFonts w:hAnsi="宋体" w:eastAsia="仿宋_GB2312" w:cs="宋体"/>
                <w:bCs/>
                <w:color w:val="auto"/>
                <w:sz w:val="24"/>
              </w:rPr>
            </w:pPr>
            <w:r>
              <w:rPr>
                <w:rFonts w:hint="eastAsia" w:hAnsi="宋体" w:eastAsia="仿宋_GB2312" w:cs="宋体"/>
                <w:bCs/>
                <w:color w:val="auto"/>
                <w:sz w:val="24"/>
              </w:rPr>
              <w:t>明示生产日期为2020年3月1日之前生产的产品，按GB 13511.1-2011《配装眼镜第1部分：单光和多焦点》标准检验。</w:t>
            </w:r>
          </w:p>
        </w:tc>
      </w:tr>
    </w:tbl>
    <w:p>
      <w:pPr>
        <w:snapToGrid w:val="0"/>
        <w:spacing w:line="360" w:lineRule="auto"/>
        <w:rPr>
          <w:rFonts w:ascii="仿宋_GB2312" w:eastAsia="仿宋_GB2312" w:cs="Sim Sun"/>
          <w:b/>
          <w:kern w:val="0"/>
          <w:sz w:val="28"/>
          <w:szCs w:val="28"/>
        </w:rPr>
      </w:pPr>
    </w:p>
    <w:p>
      <w:pPr>
        <w:snapToGrid w:val="0"/>
        <w:spacing w:line="360" w:lineRule="auto"/>
        <w:jc w:val="center"/>
        <w:rPr>
          <w:rFonts w:ascii="仿宋_GB2312" w:eastAsia="仿宋_GB2312" w:cs="Sim Sun"/>
          <w:b/>
          <w:kern w:val="0"/>
          <w:sz w:val="28"/>
          <w:szCs w:val="28"/>
        </w:rPr>
      </w:pPr>
      <w:r>
        <w:rPr>
          <w:rFonts w:hint="eastAsia" w:ascii="黑体" w:hAnsi="宋体" w:eastAsia="黑体"/>
          <w:sz w:val="28"/>
          <w:szCs w:val="28"/>
        </w:rPr>
        <w:t>表10单光老视成镜（</w:t>
      </w:r>
      <w:r>
        <w:rPr>
          <w:rFonts w:ascii="黑体" w:hAnsi="宋体" w:eastAsia="黑体"/>
          <w:sz w:val="28"/>
          <w:szCs w:val="28"/>
        </w:rPr>
        <w:t>GB/T13511.3-2019</w:t>
      </w:r>
      <w:r>
        <w:rPr>
          <w:rFonts w:hint="eastAsia" w:ascii="黑体" w:hAnsi="宋体" w:eastAsia="黑体"/>
          <w:sz w:val="28"/>
          <w:szCs w:val="28"/>
        </w:rPr>
        <w:t>）检验项目、依据及方法等要求</w:t>
      </w:r>
    </w:p>
    <w:tbl>
      <w:tblPr>
        <w:tblStyle w:val="3"/>
        <w:tblW w:w="94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225"/>
        <w:gridCol w:w="1226"/>
        <w:gridCol w:w="2290"/>
        <w:gridCol w:w="992"/>
        <w:gridCol w:w="2410"/>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tblHeader/>
          <w:jc w:val="center"/>
        </w:trPr>
        <w:tc>
          <w:tcPr>
            <w:tcW w:w="457" w:type="dxa"/>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序号</w:t>
            </w:r>
          </w:p>
        </w:tc>
        <w:tc>
          <w:tcPr>
            <w:tcW w:w="2451" w:type="dxa"/>
            <w:gridSpan w:val="2"/>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检验项目</w:t>
            </w:r>
          </w:p>
        </w:tc>
        <w:tc>
          <w:tcPr>
            <w:tcW w:w="2290" w:type="dxa"/>
            <w:noWrap w:val="0"/>
            <w:vAlign w:val="center"/>
          </w:tcPr>
          <w:p>
            <w:pPr>
              <w:snapToGrid w:val="0"/>
              <w:spacing w:before="78" w:beforeLines="25" w:after="78" w:afterLines="25"/>
              <w:jc w:val="center"/>
              <w:rPr>
                <w:rFonts w:ascii="黑体" w:hAnsi="宋体" w:eastAsia="黑体"/>
                <w:sz w:val="24"/>
              </w:rPr>
            </w:pPr>
            <w:r>
              <w:rPr>
                <w:rFonts w:hint="eastAsia" w:ascii="黑体" w:hAnsi="宋体" w:eastAsia="黑体"/>
                <w:sz w:val="24"/>
              </w:rPr>
              <w:t>依据法律法规</w:t>
            </w:r>
          </w:p>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或标准条款</w:t>
            </w:r>
          </w:p>
        </w:tc>
        <w:tc>
          <w:tcPr>
            <w:tcW w:w="992" w:type="dxa"/>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强制/推荐性</w:t>
            </w:r>
          </w:p>
        </w:tc>
        <w:tc>
          <w:tcPr>
            <w:tcW w:w="2410" w:type="dxa"/>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检测方法</w:t>
            </w:r>
          </w:p>
        </w:tc>
        <w:tc>
          <w:tcPr>
            <w:tcW w:w="829" w:type="dxa"/>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复检样品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1</w:t>
            </w:r>
          </w:p>
        </w:tc>
        <w:tc>
          <w:tcPr>
            <w:tcW w:w="2451" w:type="dxa"/>
            <w:gridSpan w:val="2"/>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球镜顶焦度偏差（主子午面一）</w:t>
            </w:r>
          </w:p>
        </w:tc>
        <w:tc>
          <w:tcPr>
            <w:tcW w:w="2290" w:type="dxa"/>
            <w:noWrap w:val="0"/>
            <w:vAlign w:val="center"/>
          </w:tcPr>
          <w:p>
            <w:pPr>
              <w:widowControl/>
              <w:snapToGrid w:val="0"/>
              <w:jc w:val="center"/>
              <w:rPr>
                <w:rFonts w:ascii="仿宋_GB2312" w:hAnsi="宋体" w:eastAsia="仿宋_GB2312" w:cs="宋体"/>
                <w:bCs/>
                <w:sz w:val="24"/>
              </w:rPr>
            </w:pPr>
            <w:r>
              <w:rPr>
                <w:rFonts w:ascii="仿宋_GB2312" w:hAnsi="宋体" w:eastAsia="仿宋_GB2312" w:cs="宋体"/>
                <w:bCs/>
                <w:sz w:val="24"/>
              </w:rPr>
              <w:t>GB/T13511.3-2019</w:t>
            </w:r>
            <w:r>
              <w:rPr>
                <w:rFonts w:hint="eastAsia" w:ascii="仿宋_GB2312" w:hAnsi="宋体" w:eastAsia="仿宋_GB2312" w:cs="宋体"/>
                <w:bCs/>
                <w:sz w:val="24"/>
              </w:rPr>
              <w:t xml:space="preserve"> 4.1.1</w:t>
            </w:r>
          </w:p>
        </w:tc>
        <w:tc>
          <w:tcPr>
            <w:tcW w:w="992"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sz w:val="24"/>
              </w:rPr>
              <w:t>推荐性</w:t>
            </w:r>
          </w:p>
        </w:tc>
        <w:tc>
          <w:tcPr>
            <w:tcW w:w="2410" w:type="dxa"/>
            <w:noWrap w:val="0"/>
            <w:vAlign w:val="center"/>
          </w:tcPr>
          <w:p>
            <w:pPr>
              <w:snapToGrid w:val="0"/>
              <w:jc w:val="center"/>
              <w:rPr>
                <w:rFonts w:ascii="仿宋_GB2312" w:hAnsi="宋体" w:eastAsia="仿宋_GB2312" w:cs="宋体"/>
                <w:bCs/>
                <w:sz w:val="24"/>
              </w:rPr>
            </w:pPr>
            <w:r>
              <w:rPr>
                <w:rFonts w:ascii="仿宋_GB2312" w:hAnsi="宋体" w:eastAsia="仿宋_GB2312" w:cs="宋体"/>
                <w:bCs/>
                <w:sz w:val="24"/>
              </w:rPr>
              <w:t>GB10810.1-2005</w:t>
            </w:r>
            <w:r>
              <w:rPr>
                <w:rFonts w:hint="eastAsia" w:ascii="仿宋_GB2312" w:hAnsi="宋体" w:eastAsia="仿宋_GB2312" w:cs="宋体"/>
                <w:bCs/>
                <w:sz w:val="24"/>
              </w:rPr>
              <w:t xml:space="preserve"> 6.1</w:t>
            </w:r>
          </w:p>
        </w:tc>
        <w:tc>
          <w:tcPr>
            <w:tcW w:w="829"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2</w:t>
            </w:r>
          </w:p>
        </w:tc>
        <w:tc>
          <w:tcPr>
            <w:tcW w:w="2451" w:type="dxa"/>
            <w:gridSpan w:val="2"/>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球镜顶焦度偏差（主子午面二）</w:t>
            </w:r>
          </w:p>
        </w:tc>
        <w:tc>
          <w:tcPr>
            <w:tcW w:w="2290" w:type="dxa"/>
            <w:noWrap w:val="0"/>
            <w:vAlign w:val="center"/>
          </w:tcPr>
          <w:p>
            <w:pPr>
              <w:widowControl/>
              <w:snapToGrid w:val="0"/>
              <w:jc w:val="center"/>
              <w:rPr>
                <w:rFonts w:ascii="仿宋_GB2312" w:hAnsi="宋体" w:eastAsia="仿宋_GB2312" w:cs="宋体"/>
                <w:bCs/>
                <w:sz w:val="24"/>
              </w:rPr>
            </w:pPr>
            <w:r>
              <w:rPr>
                <w:rFonts w:ascii="仿宋_GB2312" w:hAnsi="宋体" w:eastAsia="仿宋_GB2312" w:cs="宋体"/>
                <w:bCs/>
                <w:sz w:val="24"/>
              </w:rPr>
              <w:t>GB/T13511.3-2019</w:t>
            </w:r>
            <w:r>
              <w:rPr>
                <w:rFonts w:hint="eastAsia" w:ascii="仿宋_GB2312" w:hAnsi="宋体" w:eastAsia="仿宋_GB2312" w:cs="宋体"/>
                <w:bCs/>
                <w:sz w:val="24"/>
              </w:rPr>
              <w:t xml:space="preserve"> 4.1.1</w:t>
            </w:r>
          </w:p>
        </w:tc>
        <w:tc>
          <w:tcPr>
            <w:tcW w:w="992"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sz w:val="24"/>
              </w:rPr>
              <w:t>推荐性</w:t>
            </w:r>
          </w:p>
        </w:tc>
        <w:tc>
          <w:tcPr>
            <w:tcW w:w="2410" w:type="dxa"/>
            <w:noWrap w:val="0"/>
            <w:vAlign w:val="center"/>
          </w:tcPr>
          <w:p>
            <w:pPr>
              <w:snapToGrid w:val="0"/>
              <w:jc w:val="center"/>
              <w:rPr>
                <w:rFonts w:ascii="仿宋_GB2312" w:hAnsi="宋体" w:eastAsia="仿宋_GB2312" w:cs="宋体"/>
                <w:bCs/>
                <w:sz w:val="24"/>
              </w:rPr>
            </w:pPr>
            <w:r>
              <w:rPr>
                <w:rFonts w:ascii="仿宋_GB2312" w:hAnsi="宋体" w:eastAsia="仿宋_GB2312" w:cs="宋体"/>
                <w:bCs/>
                <w:sz w:val="24"/>
              </w:rPr>
              <w:t>GB10810.1-2005</w:t>
            </w:r>
            <w:r>
              <w:rPr>
                <w:rFonts w:hint="eastAsia" w:ascii="仿宋_GB2312" w:hAnsi="宋体" w:eastAsia="仿宋_GB2312" w:cs="宋体"/>
                <w:bCs/>
                <w:sz w:val="24"/>
              </w:rPr>
              <w:t xml:space="preserve"> 6.1</w:t>
            </w:r>
          </w:p>
        </w:tc>
        <w:tc>
          <w:tcPr>
            <w:tcW w:w="829"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3</w:t>
            </w:r>
          </w:p>
        </w:tc>
        <w:tc>
          <w:tcPr>
            <w:tcW w:w="2451" w:type="dxa"/>
            <w:gridSpan w:val="2"/>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柱镜顶焦度偏差</w:t>
            </w:r>
          </w:p>
        </w:tc>
        <w:tc>
          <w:tcPr>
            <w:tcW w:w="2290" w:type="dxa"/>
            <w:noWrap w:val="0"/>
            <w:vAlign w:val="center"/>
          </w:tcPr>
          <w:p>
            <w:pPr>
              <w:jc w:val="center"/>
              <w:rPr>
                <w:rFonts w:ascii="仿宋_GB2312" w:hAnsi="宋体" w:eastAsia="仿宋_GB2312" w:cs="宋体"/>
                <w:bCs/>
                <w:sz w:val="24"/>
              </w:rPr>
            </w:pPr>
            <w:r>
              <w:rPr>
                <w:rFonts w:ascii="仿宋_GB2312" w:hAnsi="宋体" w:eastAsia="仿宋_GB2312" w:cs="宋体"/>
                <w:bCs/>
                <w:sz w:val="24"/>
              </w:rPr>
              <w:t>GB/T13511.3-2019</w:t>
            </w:r>
            <w:r>
              <w:rPr>
                <w:rFonts w:hint="eastAsia" w:ascii="仿宋_GB2312" w:hAnsi="宋体" w:eastAsia="仿宋_GB2312" w:cs="宋体"/>
                <w:bCs/>
                <w:sz w:val="24"/>
              </w:rPr>
              <w:t xml:space="preserve"> 4.1.1</w:t>
            </w:r>
          </w:p>
        </w:tc>
        <w:tc>
          <w:tcPr>
            <w:tcW w:w="992" w:type="dxa"/>
            <w:noWrap w:val="0"/>
            <w:vAlign w:val="center"/>
          </w:tcPr>
          <w:p>
            <w:pPr>
              <w:snapToGrid w:val="0"/>
              <w:jc w:val="center"/>
              <w:rPr>
                <w:rFonts w:ascii="仿宋_GB2312" w:hAnsi="宋体" w:eastAsia="仿宋_GB2312" w:cs="宋体"/>
                <w:bCs/>
                <w:sz w:val="24"/>
              </w:rPr>
            </w:pPr>
            <w:r>
              <w:rPr>
                <w:rFonts w:hint="eastAsia" w:ascii="仿宋_GB2312" w:hAnsi="宋体" w:eastAsia="仿宋_GB2312"/>
                <w:sz w:val="24"/>
              </w:rPr>
              <w:t>推荐性</w:t>
            </w:r>
          </w:p>
        </w:tc>
        <w:tc>
          <w:tcPr>
            <w:tcW w:w="2410" w:type="dxa"/>
            <w:noWrap w:val="0"/>
            <w:vAlign w:val="center"/>
          </w:tcPr>
          <w:p>
            <w:pPr>
              <w:snapToGrid w:val="0"/>
              <w:jc w:val="center"/>
              <w:rPr>
                <w:rFonts w:ascii="仿宋_GB2312" w:hAnsi="宋体" w:eastAsia="仿宋_GB2312" w:cs="宋体"/>
                <w:bCs/>
                <w:sz w:val="24"/>
              </w:rPr>
            </w:pPr>
            <w:r>
              <w:rPr>
                <w:rFonts w:ascii="仿宋_GB2312" w:hAnsi="宋体" w:eastAsia="仿宋_GB2312" w:cs="宋体"/>
                <w:bCs/>
                <w:sz w:val="24"/>
              </w:rPr>
              <w:t>GB10810.1-2005</w:t>
            </w:r>
            <w:r>
              <w:rPr>
                <w:rFonts w:hint="eastAsia" w:ascii="仿宋_GB2312" w:hAnsi="宋体" w:eastAsia="仿宋_GB2312" w:cs="宋体"/>
                <w:bCs/>
                <w:sz w:val="24"/>
              </w:rPr>
              <w:t xml:space="preserve"> 6.1</w:t>
            </w:r>
          </w:p>
        </w:tc>
        <w:tc>
          <w:tcPr>
            <w:tcW w:w="829"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4</w:t>
            </w:r>
          </w:p>
        </w:tc>
        <w:tc>
          <w:tcPr>
            <w:tcW w:w="2451" w:type="dxa"/>
            <w:gridSpan w:val="2"/>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两镜片顶焦度互差</w:t>
            </w:r>
          </w:p>
        </w:tc>
        <w:tc>
          <w:tcPr>
            <w:tcW w:w="2290" w:type="dxa"/>
            <w:noWrap w:val="0"/>
            <w:vAlign w:val="center"/>
          </w:tcPr>
          <w:p>
            <w:pPr>
              <w:widowControl/>
              <w:snapToGrid w:val="0"/>
              <w:jc w:val="center"/>
              <w:rPr>
                <w:rFonts w:ascii="仿宋_GB2312" w:hAnsi="宋体" w:eastAsia="仿宋_GB2312" w:cs="宋体"/>
                <w:bCs/>
                <w:sz w:val="24"/>
              </w:rPr>
            </w:pPr>
            <w:r>
              <w:rPr>
                <w:rFonts w:ascii="仿宋_GB2312" w:hAnsi="宋体" w:eastAsia="仿宋_GB2312" w:cs="宋体"/>
                <w:bCs/>
                <w:sz w:val="24"/>
              </w:rPr>
              <w:t>GB/T13511.3-2019</w:t>
            </w:r>
            <w:r>
              <w:rPr>
                <w:rFonts w:hint="eastAsia" w:ascii="仿宋_GB2312" w:hAnsi="宋体" w:eastAsia="仿宋_GB2312" w:cs="宋体"/>
                <w:bCs/>
                <w:sz w:val="24"/>
              </w:rPr>
              <w:t xml:space="preserve"> 4.3</w:t>
            </w:r>
          </w:p>
        </w:tc>
        <w:tc>
          <w:tcPr>
            <w:tcW w:w="992"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sz w:val="24"/>
              </w:rPr>
              <w:t>推荐性</w:t>
            </w:r>
          </w:p>
        </w:tc>
        <w:tc>
          <w:tcPr>
            <w:tcW w:w="2410" w:type="dxa"/>
            <w:noWrap w:val="0"/>
            <w:vAlign w:val="center"/>
          </w:tcPr>
          <w:p>
            <w:pPr>
              <w:snapToGrid w:val="0"/>
              <w:jc w:val="center"/>
              <w:rPr>
                <w:rFonts w:ascii="仿宋_GB2312" w:hAnsi="宋体" w:eastAsia="仿宋_GB2312" w:cs="宋体"/>
                <w:bCs/>
                <w:sz w:val="24"/>
              </w:rPr>
            </w:pPr>
            <w:r>
              <w:rPr>
                <w:rFonts w:hint="eastAsia" w:ascii="仿宋_GB2312" w:hAnsi="宋体" w:eastAsia="仿宋_GB2312" w:cs="宋体"/>
                <w:bCs/>
                <w:sz w:val="24"/>
              </w:rPr>
              <w:t>GB10810.1-2005 6.1</w:t>
            </w:r>
          </w:p>
        </w:tc>
        <w:tc>
          <w:tcPr>
            <w:tcW w:w="829"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5</w:t>
            </w:r>
          </w:p>
        </w:tc>
        <w:tc>
          <w:tcPr>
            <w:tcW w:w="2451" w:type="dxa"/>
            <w:gridSpan w:val="2"/>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材料和表面的质量</w:t>
            </w:r>
          </w:p>
        </w:tc>
        <w:tc>
          <w:tcPr>
            <w:tcW w:w="2290" w:type="dxa"/>
            <w:noWrap w:val="0"/>
            <w:vAlign w:val="center"/>
          </w:tcPr>
          <w:p>
            <w:pPr>
              <w:widowControl/>
              <w:snapToGrid w:val="0"/>
              <w:jc w:val="center"/>
              <w:rPr>
                <w:rFonts w:ascii="仿宋_GB2312" w:hAnsi="宋体" w:eastAsia="仿宋_GB2312" w:cs="宋体"/>
                <w:bCs/>
                <w:sz w:val="24"/>
              </w:rPr>
            </w:pPr>
            <w:r>
              <w:rPr>
                <w:rFonts w:ascii="仿宋_GB2312" w:hAnsi="宋体" w:eastAsia="仿宋_GB2312" w:cs="宋体"/>
                <w:bCs/>
                <w:sz w:val="24"/>
              </w:rPr>
              <w:t>GB/T13511.3-2019</w:t>
            </w:r>
            <w:r>
              <w:rPr>
                <w:rFonts w:hint="eastAsia" w:ascii="仿宋_GB2312" w:hAnsi="宋体" w:eastAsia="仿宋_GB2312" w:cs="宋体"/>
                <w:bCs/>
                <w:sz w:val="24"/>
              </w:rPr>
              <w:t xml:space="preserve"> 4.1.1</w:t>
            </w:r>
          </w:p>
        </w:tc>
        <w:tc>
          <w:tcPr>
            <w:tcW w:w="992"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sz w:val="24"/>
              </w:rPr>
              <w:t>推荐性</w:t>
            </w:r>
          </w:p>
        </w:tc>
        <w:tc>
          <w:tcPr>
            <w:tcW w:w="2410" w:type="dxa"/>
            <w:noWrap w:val="0"/>
            <w:vAlign w:val="center"/>
          </w:tcPr>
          <w:p>
            <w:pPr>
              <w:snapToGrid w:val="0"/>
              <w:jc w:val="center"/>
              <w:rPr>
                <w:rFonts w:ascii="仿宋_GB2312" w:hAnsi="宋体" w:eastAsia="仿宋_GB2312" w:cs="宋体"/>
                <w:bCs/>
                <w:sz w:val="24"/>
              </w:rPr>
            </w:pPr>
            <w:r>
              <w:rPr>
                <w:rFonts w:hint="eastAsia" w:ascii="仿宋_GB2312" w:hAnsi="宋体" w:eastAsia="仿宋_GB2312" w:cs="宋体"/>
                <w:bCs/>
                <w:sz w:val="24"/>
              </w:rPr>
              <w:t>GB10810.1-2005 6.6</w:t>
            </w:r>
          </w:p>
        </w:tc>
        <w:tc>
          <w:tcPr>
            <w:tcW w:w="829"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6</w:t>
            </w:r>
          </w:p>
        </w:tc>
        <w:tc>
          <w:tcPr>
            <w:tcW w:w="2451" w:type="dxa"/>
            <w:gridSpan w:val="2"/>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可见光谱范围τ</w:t>
            </w:r>
            <w:r>
              <w:rPr>
                <w:rFonts w:hint="eastAsia" w:ascii="仿宋_GB2312" w:hAnsi="宋体" w:eastAsia="仿宋_GB2312" w:cs="宋体"/>
                <w:bCs/>
                <w:sz w:val="24"/>
                <w:vertAlign w:val="subscript"/>
              </w:rPr>
              <w:t>V</w:t>
            </w:r>
            <w:r>
              <w:rPr>
                <w:rFonts w:hint="eastAsia" w:ascii="仿宋_GB2312" w:hAnsi="宋体" w:eastAsia="仿宋_GB2312"/>
                <w:sz w:val="24"/>
              </w:rPr>
              <w:t>(380 nm～780 nm)</w:t>
            </w:r>
          </w:p>
        </w:tc>
        <w:tc>
          <w:tcPr>
            <w:tcW w:w="2290" w:type="dxa"/>
            <w:noWrap w:val="0"/>
            <w:vAlign w:val="center"/>
          </w:tcPr>
          <w:p>
            <w:pPr>
              <w:widowControl/>
              <w:jc w:val="center"/>
              <w:rPr>
                <w:rFonts w:ascii="仿宋_GB2312" w:hAnsi="宋体" w:eastAsia="仿宋_GB2312" w:cs="宋体"/>
                <w:bCs/>
                <w:sz w:val="24"/>
              </w:rPr>
            </w:pPr>
            <w:r>
              <w:rPr>
                <w:rFonts w:ascii="仿宋_GB2312" w:hAnsi="宋体" w:eastAsia="仿宋_GB2312" w:cs="宋体"/>
                <w:bCs/>
                <w:sz w:val="24"/>
              </w:rPr>
              <w:t>GB/T13511.3-2019</w:t>
            </w:r>
            <w:r>
              <w:rPr>
                <w:rFonts w:hint="eastAsia" w:ascii="仿宋_GB2312" w:hAnsi="宋体" w:eastAsia="仿宋_GB2312" w:cs="宋体"/>
                <w:bCs/>
                <w:sz w:val="24"/>
              </w:rPr>
              <w:t xml:space="preserve"> 4.1.2</w:t>
            </w:r>
          </w:p>
        </w:tc>
        <w:tc>
          <w:tcPr>
            <w:tcW w:w="992"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sz w:val="24"/>
              </w:rPr>
              <w:t>推荐性</w:t>
            </w:r>
          </w:p>
        </w:tc>
        <w:tc>
          <w:tcPr>
            <w:tcW w:w="2410" w:type="dxa"/>
            <w:noWrap w:val="0"/>
            <w:vAlign w:val="center"/>
          </w:tcPr>
          <w:p>
            <w:pPr>
              <w:widowControl/>
              <w:snapToGrid w:val="0"/>
              <w:jc w:val="center"/>
              <w:rPr>
                <w:rFonts w:ascii="仿宋_GB2312" w:hAnsi="宋体" w:eastAsia="仿宋_GB2312" w:cs="宋体"/>
                <w:bCs/>
                <w:sz w:val="24"/>
              </w:rPr>
            </w:pPr>
            <w:r>
              <w:rPr>
                <w:rFonts w:ascii="仿宋_GB2312" w:hAnsi="宋体" w:eastAsia="仿宋_GB2312" w:cs="宋体"/>
                <w:bCs/>
                <w:sz w:val="24"/>
              </w:rPr>
              <w:t>GB10810.3-2006</w:t>
            </w:r>
            <w:r>
              <w:rPr>
                <w:rFonts w:hint="eastAsia" w:ascii="仿宋_GB2312" w:hAnsi="宋体" w:eastAsia="仿宋_GB2312" w:cs="宋体"/>
                <w:bCs/>
                <w:sz w:val="24"/>
              </w:rPr>
              <w:t xml:space="preserve"> 6.4</w:t>
            </w:r>
          </w:p>
        </w:tc>
        <w:tc>
          <w:tcPr>
            <w:tcW w:w="829"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7</w:t>
            </w:r>
          </w:p>
        </w:tc>
        <w:tc>
          <w:tcPr>
            <w:tcW w:w="2451" w:type="dxa"/>
            <w:gridSpan w:val="2"/>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光透射比相对偏差</w:t>
            </w:r>
          </w:p>
        </w:tc>
        <w:tc>
          <w:tcPr>
            <w:tcW w:w="2290" w:type="dxa"/>
            <w:noWrap w:val="0"/>
            <w:vAlign w:val="center"/>
          </w:tcPr>
          <w:p>
            <w:pPr>
              <w:widowControl/>
              <w:snapToGrid w:val="0"/>
              <w:jc w:val="center"/>
              <w:rPr>
                <w:rFonts w:ascii="仿宋_GB2312" w:hAnsi="宋体" w:eastAsia="仿宋_GB2312" w:cs="宋体"/>
                <w:bCs/>
                <w:sz w:val="24"/>
              </w:rPr>
            </w:pPr>
            <w:r>
              <w:rPr>
                <w:rFonts w:ascii="仿宋_GB2312" w:hAnsi="宋体" w:eastAsia="仿宋_GB2312" w:cs="宋体"/>
                <w:bCs/>
                <w:sz w:val="24"/>
              </w:rPr>
              <w:t>GB/T13511.3-2019</w:t>
            </w:r>
            <w:r>
              <w:rPr>
                <w:rFonts w:hint="eastAsia" w:ascii="仿宋_GB2312" w:hAnsi="宋体" w:eastAsia="仿宋_GB2312" w:cs="宋体"/>
                <w:bCs/>
                <w:sz w:val="24"/>
              </w:rPr>
              <w:t xml:space="preserve"> 4.1.2</w:t>
            </w:r>
          </w:p>
        </w:tc>
        <w:tc>
          <w:tcPr>
            <w:tcW w:w="992"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sz w:val="24"/>
              </w:rPr>
              <w:t>推荐性</w:t>
            </w:r>
          </w:p>
        </w:tc>
        <w:tc>
          <w:tcPr>
            <w:tcW w:w="2410" w:type="dxa"/>
            <w:noWrap w:val="0"/>
            <w:vAlign w:val="center"/>
          </w:tcPr>
          <w:p>
            <w:pPr>
              <w:snapToGrid w:val="0"/>
              <w:jc w:val="center"/>
              <w:rPr>
                <w:rFonts w:ascii="仿宋_GB2312" w:hAnsi="宋体" w:eastAsia="仿宋_GB2312" w:cs="宋体"/>
                <w:bCs/>
                <w:sz w:val="24"/>
              </w:rPr>
            </w:pPr>
            <w:r>
              <w:rPr>
                <w:rFonts w:hint="eastAsia" w:ascii="仿宋_GB2312" w:hAnsi="宋体" w:eastAsia="仿宋_GB2312" w:cs="宋体"/>
                <w:bCs/>
                <w:sz w:val="24"/>
              </w:rPr>
              <w:t>GB10810.3-2006 6.4</w:t>
            </w:r>
          </w:p>
        </w:tc>
        <w:tc>
          <w:tcPr>
            <w:tcW w:w="829"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vMerge w:val="restart"/>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8</w:t>
            </w:r>
          </w:p>
        </w:tc>
        <w:tc>
          <w:tcPr>
            <w:tcW w:w="1225" w:type="dxa"/>
            <w:vMerge w:val="restart"/>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紫外光谱范围</w:t>
            </w:r>
          </w:p>
        </w:tc>
        <w:tc>
          <w:tcPr>
            <w:tcW w:w="1226" w:type="dxa"/>
            <w:noWrap w:val="0"/>
            <w:vAlign w:val="top"/>
          </w:tcPr>
          <w:p>
            <w:pPr>
              <w:snapToGrid w:val="0"/>
              <w:jc w:val="center"/>
              <w:rPr>
                <w:rFonts w:ascii="仿宋_GB2312" w:hAnsi="宋体" w:eastAsia="仿宋_GB2312" w:cs="宋体"/>
                <w:bCs/>
                <w:sz w:val="24"/>
              </w:rPr>
            </w:pPr>
            <w:r>
              <w:rPr>
                <w:rFonts w:hint="eastAsia" w:ascii="仿宋_GB2312" w:hAnsi="宋体" w:eastAsia="仿宋_GB2312" w:cs="宋体"/>
                <w:bCs/>
                <w:sz w:val="24"/>
              </w:rPr>
              <w:t>τ</w:t>
            </w:r>
            <w:r>
              <w:rPr>
                <w:rFonts w:hint="eastAsia" w:ascii="仿宋_GB2312" w:hAnsi="宋体" w:eastAsia="仿宋_GB2312" w:cs="宋体"/>
                <w:bCs/>
                <w:sz w:val="24"/>
                <w:vertAlign w:val="subscript"/>
              </w:rPr>
              <w:t>SUVA</w:t>
            </w:r>
          </w:p>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(315nm～380nm)</w:t>
            </w:r>
          </w:p>
        </w:tc>
        <w:tc>
          <w:tcPr>
            <w:tcW w:w="2290" w:type="dxa"/>
            <w:noWrap w:val="0"/>
            <w:vAlign w:val="center"/>
          </w:tcPr>
          <w:p>
            <w:pPr>
              <w:jc w:val="center"/>
              <w:rPr>
                <w:rFonts w:ascii="仿宋_GB2312" w:hAnsi="宋体" w:eastAsia="仿宋_GB2312" w:cs="宋体"/>
                <w:bCs/>
                <w:sz w:val="24"/>
              </w:rPr>
            </w:pPr>
            <w:r>
              <w:rPr>
                <w:rFonts w:ascii="仿宋_GB2312" w:hAnsi="宋体" w:eastAsia="仿宋_GB2312" w:cs="宋体"/>
                <w:bCs/>
                <w:sz w:val="24"/>
              </w:rPr>
              <w:t>GB/T13511.3-2019</w:t>
            </w:r>
            <w:r>
              <w:rPr>
                <w:rFonts w:hint="eastAsia" w:ascii="仿宋_GB2312" w:hAnsi="宋体" w:eastAsia="仿宋_GB2312" w:cs="宋体"/>
                <w:bCs/>
                <w:sz w:val="24"/>
              </w:rPr>
              <w:t xml:space="preserve"> 4.1.2</w:t>
            </w:r>
          </w:p>
        </w:tc>
        <w:tc>
          <w:tcPr>
            <w:tcW w:w="992" w:type="dxa"/>
            <w:noWrap w:val="0"/>
            <w:vAlign w:val="center"/>
          </w:tcPr>
          <w:p>
            <w:pPr>
              <w:snapToGrid w:val="0"/>
              <w:jc w:val="center"/>
              <w:rPr>
                <w:rFonts w:ascii="仿宋_GB2312" w:hAnsi="宋体" w:eastAsia="仿宋_GB2312" w:cs="宋体"/>
                <w:bCs/>
                <w:sz w:val="24"/>
              </w:rPr>
            </w:pPr>
            <w:r>
              <w:rPr>
                <w:rFonts w:hint="eastAsia" w:ascii="仿宋_GB2312" w:hAnsi="宋体" w:eastAsia="仿宋_GB2312"/>
                <w:sz w:val="24"/>
              </w:rPr>
              <w:t>推荐性</w:t>
            </w:r>
          </w:p>
        </w:tc>
        <w:tc>
          <w:tcPr>
            <w:tcW w:w="2410" w:type="dxa"/>
            <w:noWrap w:val="0"/>
            <w:vAlign w:val="center"/>
          </w:tcPr>
          <w:p>
            <w:pPr>
              <w:snapToGrid w:val="0"/>
              <w:jc w:val="center"/>
              <w:rPr>
                <w:rFonts w:ascii="仿宋_GB2312" w:hAnsi="宋体" w:eastAsia="仿宋_GB2312" w:cs="宋体"/>
                <w:bCs/>
                <w:sz w:val="24"/>
              </w:rPr>
            </w:pPr>
            <w:r>
              <w:rPr>
                <w:rFonts w:hint="eastAsia" w:ascii="仿宋_GB2312" w:hAnsi="宋体" w:eastAsia="仿宋_GB2312" w:cs="宋体"/>
                <w:bCs/>
                <w:sz w:val="24"/>
              </w:rPr>
              <w:t>GB10810.3-2006 6.5</w:t>
            </w:r>
          </w:p>
        </w:tc>
        <w:tc>
          <w:tcPr>
            <w:tcW w:w="829"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vMerge w:val="continue"/>
            <w:noWrap w:val="0"/>
            <w:vAlign w:val="center"/>
          </w:tcPr>
          <w:p>
            <w:pPr>
              <w:pStyle w:val="2"/>
              <w:snapToGrid w:val="0"/>
              <w:spacing w:before="78" w:beforeLines="25" w:after="78" w:afterLines="25"/>
              <w:jc w:val="center"/>
              <w:rPr>
                <w:rFonts w:ascii="仿宋_GB2312" w:hAnsi="宋体" w:eastAsia="仿宋_GB2312"/>
                <w:sz w:val="24"/>
                <w:szCs w:val="24"/>
              </w:rPr>
            </w:pPr>
          </w:p>
        </w:tc>
        <w:tc>
          <w:tcPr>
            <w:tcW w:w="1225" w:type="dxa"/>
            <w:vMerge w:val="continue"/>
            <w:noWrap w:val="0"/>
            <w:vAlign w:val="top"/>
          </w:tcPr>
          <w:p>
            <w:pPr>
              <w:pStyle w:val="2"/>
              <w:snapToGrid w:val="0"/>
              <w:spacing w:before="78" w:beforeLines="25" w:after="78" w:afterLines="25"/>
              <w:jc w:val="center"/>
              <w:rPr>
                <w:rFonts w:ascii="仿宋_GB2312" w:hAnsi="宋体" w:eastAsia="仿宋_GB2312"/>
                <w:sz w:val="24"/>
                <w:szCs w:val="24"/>
              </w:rPr>
            </w:pPr>
          </w:p>
        </w:tc>
        <w:tc>
          <w:tcPr>
            <w:tcW w:w="1226" w:type="dxa"/>
            <w:noWrap w:val="0"/>
            <w:vAlign w:val="top"/>
          </w:tcPr>
          <w:p>
            <w:pPr>
              <w:snapToGrid w:val="0"/>
              <w:jc w:val="center"/>
              <w:rPr>
                <w:rFonts w:ascii="仿宋_GB2312" w:hAnsi="宋体" w:eastAsia="仿宋_GB2312" w:cs="宋体"/>
                <w:bCs/>
                <w:sz w:val="24"/>
              </w:rPr>
            </w:pPr>
            <w:r>
              <w:rPr>
                <w:rFonts w:hint="eastAsia" w:ascii="仿宋_GB2312" w:hAnsi="宋体" w:eastAsia="仿宋_GB2312" w:cs="宋体"/>
                <w:bCs/>
                <w:sz w:val="24"/>
              </w:rPr>
              <w:t>τ</w:t>
            </w:r>
            <w:r>
              <w:rPr>
                <w:rFonts w:hint="eastAsia" w:ascii="仿宋_GB2312" w:hAnsi="宋体" w:eastAsia="仿宋_GB2312" w:cs="宋体"/>
                <w:bCs/>
                <w:sz w:val="24"/>
                <w:vertAlign w:val="subscript"/>
              </w:rPr>
              <w:t>SUVB</w:t>
            </w:r>
          </w:p>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cs="宋体"/>
                <w:bCs/>
                <w:sz w:val="24"/>
                <w:szCs w:val="24"/>
              </w:rPr>
              <w:t>(280nm～315nm)</w:t>
            </w:r>
          </w:p>
        </w:tc>
        <w:tc>
          <w:tcPr>
            <w:tcW w:w="2290"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ascii="仿宋_GB2312" w:hAnsi="宋体" w:eastAsia="仿宋_GB2312" w:cs="宋体"/>
                <w:bCs/>
                <w:sz w:val="24"/>
                <w:szCs w:val="24"/>
              </w:rPr>
              <w:t>GB/T13511.3-2019</w:t>
            </w:r>
            <w:r>
              <w:rPr>
                <w:rFonts w:hint="eastAsia" w:ascii="仿宋_GB2312" w:hAnsi="宋体" w:eastAsia="仿宋_GB2312" w:cs="宋体"/>
                <w:bCs/>
                <w:sz w:val="24"/>
                <w:szCs w:val="24"/>
              </w:rPr>
              <w:t xml:space="preserve"> 4.1.2</w:t>
            </w:r>
          </w:p>
        </w:tc>
        <w:tc>
          <w:tcPr>
            <w:tcW w:w="992"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rPr>
              <w:t>推荐性</w:t>
            </w:r>
          </w:p>
        </w:tc>
        <w:tc>
          <w:tcPr>
            <w:tcW w:w="2410"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cs="宋体"/>
                <w:bCs/>
                <w:sz w:val="24"/>
                <w:szCs w:val="24"/>
              </w:rPr>
              <w:t>GB10810.3-2006 6.5</w:t>
            </w:r>
          </w:p>
        </w:tc>
        <w:tc>
          <w:tcPr>
            <w:tcW w:w="829" w:type="dxa"/>
            <w:noWrap w:val="0"/>
            <w:vAlign w:val="center"/>
          </w:tcPr>
          <w:p>
            <w:pPr>
              <w:jc w:val="center"/>
              <w:rPr>
                <w:rFonts w:ascii="仿宋_GB2312" w:eastAsia="仿宋_GB2312"/>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9</w:t>
            </w:r>
          </w:p>
        </w:tc>
        <w:tc>
          <w:tcPr>
            <w:tcW w:w="2451" w:type="dxa"/>
            <w:gridSpan w:val="2"/>
            <w:noWrap w:val="0"/>
            <w:vAlign w:val="center"/>
          </w:tcPr>
          <w:p>
            <w:pPr>
              <w:spacing w:line="360" w:lineRule="exact"/>
              <w:jc w:val="center"/>
              <w:rPr>
                <w:rFonts w:ascii="仿宋_GB2312" w:hAnsi="宋体" w:eastAsia="仿宋_GB2312"/>
                <w:sz w:val="24"/>
              </w:rPr>
            </w:pPr>
            <w:r>
              <w:rPr>
                <w:rFonts w:hint="eastAsia" w:ascii="仿宋_GB2312" w:hAnsi="宋体" w:eastAsia="仿宋_GB2312"/>
                <w:sz w:val="24"/>
              </w:rPr>
              <w:t>明示蓝光透射比</w:t>
            </w:r>
            <w:r>
              <w:rPr>
                <w:rFonts w:ascii="仿宋_GB2312" w:hAnsi="宋体" w:eastAsia="仿宋_GB2312"/>
                <w:sz w:val="24"/>
              </w:rPr>
              <w:t>τ</w:t>
            </w:r>
            <w:r>
              <w:rPr>
                <w:rFonts w:hint="eastAsia" w:ascii="仿宋_GB2312" w:hAnsi="宋体" w:eastAsia="仿宋_GB2312"/>
                <w:sz w:val="24"/>
                <w:vertAlign w:val="subscript"/>
              </w:rPr>
              <w:t>sb</w:t>
            </w:r>
          </w:p>
          <w:p>
            <w:pPr>
              <w:snapToGrid w:val="0"/>
              <w:jc w:val="center"/>
              <w:rPr>
                <w:rFonts w:ascii="仿宋_GB2312" w:hAnsi="宋体" w:eastAsia="仿宋_GB2312" w:cs="宋体"/>
                <w:bCs/>
                <w:sz w:val="24"/>
              </w:rPr>
            </w:pPr>
            <w:r>
              <w:rPr>
                <w:rFonts w:hint="eastAsia" w:ascii="仿宋_GB2312" w:hAnsi="宋体" w:eastAsia="仿宋_GB2312"/>
                <w:sz w:val="24"/>
              </w:rPr>
              <w:t>（380nm</w:t>
            </w:r>
            <w:r>
              <w:rPr>
                <w:rFonts w:ascii="仿宋_GB2312" w:hAnsi="宋体" w:eastAsia="仿宋_GB2312"/>
                <w:sz w:val="24"/>
              </w:rPr>
              <w:t>～</w:t>
            </w:r>
            <w:r>
              <w:rPr>
                <w:rFonts w:hint="eastAsia" w:ascii="仿宋_GB2312" w:hAnsi="宋体" w:eastAsia="仿宋_GB2312"/>
                <w:sz w:val="24"/>
              </w:rPr>
              <w:t>50</w:t>
            </w:r>
            <w:r>
              <w:rPr>
                <w:rFonts w:ascii="仿宋_GB2312" w:hAnsi="宋体" w:eastAsia="仿宋_GB2312"/>
                <w:sz w:val="24"/>
              </w:rPr>
              <w:t>0nm</w:t>
            </w:r>
            <w:r>
              <w:rPr>
                <w:rFonts w:hint="eastAsia" w:ascii="仿宋_GB2312" w:hAnsi="宋体" w:eastAsia="仿宋_GB2312"/>
                <w:sz w:val="24"/>
              </w:rPr>
              <w:t>）（明示指标）</w:t>
            </w:r>
          </w:p>
        </w:tc>
        <w:tc>
          <w:tcPr>
            <w:tcW w:w="2290" w:type="dxa"/>
            <w:noWrap w:val="0"/>
            <w:vAlign w:val="center"/>
          </w:tcPr>
          <w:p>
            <w:pPr>
              <w:pStyle w:val="2"/>
              <w:snapToGrid w:val="0"/>
              <w:spacing w:before="78" w:beforeLines="25" w:after="78" w:afterLines="25"/>
              <w:jc w:val="center"/>
              <w:rPr>
                <w:rFonts w:ascii="仿宋_GB2312" w:hAnsi="宋体" w:eastAsia="仿宋_GB2312" w:cs="宋体"/>
                <w:bCs/>
                <w:sz w:val="24"/>
                <w:szCs w:val="24"/>
              </w:rPr>
            </w:pPr>
            <w:r>
              <w:rPr>
                <w:rFonts w:ascii="仿宋_GB2312" w:hAnsi="宋体" w:eastAsia="仿宋_GB2312" w:cs="宋体"/>
                <w:bCs/>
                <w:sz w:val="24"/>
                <w:szCs w:val="24"/>
              </w:rPr>
              <w:t>GB/T13511.3-2019</w:t>
            </w:r>
            <w:r>
              <w:rPr>
                <w:rFonts w:hint="eastAsia" w:ascii="仿宋_GB2312" w:hAnsi="宋体" w:eastAsia="仿宋_GB2312" w:cs="宋体"/>
                <w:bCs/>
                <w:sz w:val="24"/>
                <w:szCs w:val="24"/>
              </w:rPr>
              <w:t xml:space="preserve"> 4.1.2</w:t>
            </w:r>
          </w:p>
        </w:tc>
        <w:tc>
          <w:tcPr>
            <w:tcW w:w="992" w:type="dxa"/>
            <w:noWrap w:val="0"/>
            <w:vAlign w:val="center"/>
          </w:tcPr>
          <w:p>
            <w:pPr>
              <w:pStyle w:val="2"/>
              <w:snapToGrid w:val="0"/>
              <w:spacing w:before="78" w:beforeLines="25" w:after="78" w:afterLines="25"/>
              <w:jc w:val="center"/>
              <w:rPr>
                <w:rFonts w:ascii="仿宋_GB2312" w:hAnsi="宋体" w:eastAsia="仿宋_GB2312"/>
                <w:sz w:val="24"/>
              </w:rPr>
            </w:pPr>
            <w:r>
              <w:rPr>
                <w:rFonts w:hint="eastAsia" w:ascii="仿宋_GB2312" w:hAnsi="宋体" w:eastAsia="仿宋_GB2312"/>
                <w:sz w:val="24"/>
              </w:rPr>
              <w:t>推荐性</w:t>
            </w:r>
          </w:p>
        </w:tc>
        <w:tc>
          <w:tcPr>
            <w:tcW w:w="2410" w:type="dxa"/>
            <w:noWrap w:val="0"/>
            <w:vAlign w:val="center"/>
          </w:tcPr>
          <w:p>
            <w:pPr>
              <w:pStyle w:val="2"/>
              <w:snapToGrid w:val="0"/>
              <w:spacing w:before="78" w:beforeLines="25" w:after="78" w:afterLines="25"/>
              <w:jc w:val="center"/>
              <w:rPr>
                <w:rFonts w:ascii="仿宋_GB2312" w:hAnsi="宋体" w:eastAsia="仿宋_GB2312" w:cs="宋体"/>
                <w:bCs/>
                <w:sz w:val="24"/>
                <w:szCs w:val="24"/>
              </w:rPr>
            </w:pPr>
            <w:r>
              <w:rPr>
                <w:rFonts w:hint="eastAsia" w:ascii="仿宋_GB2312" w:hAnsi="宋体" w:eastAsia="仿宋_GB2312" w:cs="宋体"/>
                <w:bCs/>
                <w:sz w:val="24"/>
                <w:szCs w:val="24"/>
              </w:rPr>
              <w:t>GB10810.3-2006 6.4</w:t>
            </w:r>
          </w:p>
        </w:tc>
        <w:tc>
          <w:tcPr>
            <w:tcW w:w="829" w:type="dxa"/>
            <w:noWrap w:val="0"/>
            <w:vAlign w:val="center"/>
          </w:tcPr>
          <w:p>
            <w:pPr>
              <w:jc w:val="center"/>
              <w:rPr>
                <w:rFonts w:ascii="仿宋_GB2312" w:hAnsi="宋体" w:eastAsia="仿宋_GB2312" w:cs="宋体"/>
                <w:bCs/>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10</w:t>
            </w:r>
          </w:p>
        </w:tc>
        <w:tc>
          <w:tcPr>
            <w:tcW w:w="2451" w:type="dxa"/>
            <w:gridSpan w:val="2"/>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镜架外观质量</w:t>
            </w:r>
          </w:p>
        </w:tc>
        <w:tc>
          <w:tcPr>
            <w:tcW w:w="2290" w:type="dxa"/>
            <w:noWrap w:val="0"/>
            <w:vAlign w:val="center"/>
          </w:tcPr>
          <w:p>
            <w:pPr>
              <w:widowControl/>
              <w:snapToGrid w:val="0"/>
              <w:jc w:val="center"/>
              <w:rPr>
                <w:rFonts w:ascii="仿宋_GB2312" w:hAnsi="宋体" w:eastAsia="仿宋_GB2312" w:cs="宋体"/>
                <w:bCs/>
                <w:sz w:val="24"/>
              </w:rPr>
            </w:pPr>
            <w:r>
              <w:rPr>
                <w:rFonts w:ascii="仿宋_GB2312" w:hAnsi="宋体" w:eastAsia="仿宋_GB2312" w:cs="宋体"/>
                <w:bCs/>
                <w:sz w:val="24"/>
              </w:rPr>
              <w:t>GB/T13511.3-2019</w:t>
            </w:r>
            <w:r>
              <w:rPr>
                <w:rFonts w:hint="eastAsia" w:ascii="仿宋_GB2312" w:hAnsi="宋体" w:eastAsia="仿宋_GB2312" w:cs="宋体"/>
                <w:bCs/>
                <w:sz w:val="24"/>
              </w:rPr>
              <w:t xml:space="preserve"> 4.1.3</w:t>
            </w:r>
          </w:p>
        </w:tc>
        <w:tc>
          <w:tcPr>
            <w:tcW w:w="992"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sz w:val="24"/>
              </w:rPr>
              <w:t>推荐性</w:t>
            </w:r>
          </w:p>
        </w:tc>
        <w:tc>
          <w:tcPr>
            <w:tcW w:w="2410" w:type="dxa"/>
            <w:noWrap w:val="0"/>
            <w:vAlign w:val="center"/>
          </w:tcPr>
          <w:p>
            <w:pPr>
              <w:snapToGrid w:val="0"/>
              <w:jc w:val="center"/>
              <w:rPr>
                <w:rFonts w:ascii="仿宋_GB2312" w:hAnsi="宋体" w:eastAsia="仿宋_GB2312" w:cs="宋体"/>
                <w:bCs/>
                <w:sz w:val="24"/>
              </w:rPr>
            </w:pPr>
            <w:r>
              <w:rPr>
                <w:rFonts w:hint="eastAsia" w:ascii="仿宋_GB2312" w:hAnsi="宋体" w:eastAsia="仿宋_GB2312" w:cs="宋体"/>
                <w:bCs/>
                <w:sz w:val="24"/>
              </w:rPr>
              <w:t>GB/T 14214-2003 5.4</w:t>
            </w:r>
          </w:p>
        </w:tc>
        <w:tc>
          <w:tcPr>
            <w:tcW w:w="829"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11</w:t>
            </w:r>
          </w:p>
        </w:tc>
        <w:tc>
          <w:tcPr>
            <w:tcW w:w="2451" w:type="dxa"/>
            <w:gridSpan w:val="2"/>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镀层结合力</w:t>
            </w:r>
          </w:p>
        </w:tc>
        <w:tc>
          <w:tcPr>
            <w:tcW w:w="2290" w:type="dxa"/>
            <w:noWrap w:val="0"/>
            <w:vAlign w:val="center"/>
          </w:tcPr>
          <w:p>
            <w:pPr>
              <w:widowControl/>
              <w:snapToGrid w:val="0"/>
              <w:jc w:val="center"/>
              <w:rPr>
                <w:rFonts w:ascii="仿宋_GB2312" w:hAnsi="宋体" w:eastAsia="仿宋_GB2312" w:cs="宋体"/>
                <w:bCs/>
                <w:sz w:val="24"/>
              </w:rPr>
            </w:pPr>
            <w:r>
              <w:rPr>
                <w:rFonts w:ascii="仿宋_GB2312" w:hAnsi="宋体" w:eastAsia="仿宋_GB2312" w:cs="宋体"/>
                <w:bCs/>
                <w:sz w:val="24"/>
              </w:rPr>
              <w:t>GB/T13511.3-2019</w:t>
            </w:r>
            <w:r>
              <w:rPr>
                <w:rFonts w:hint="eastAsia" w:ascii="仿宋_GB2312" w:hAnsi="宋体" w:eastAsia="仿宋_GB2312" w:cs="宋体"/>
                <w:bCs/>
                <w:sz w:val="24"/>
              </w:rPr>
              <w:t xml:space="preserve"> 4.1.3</w:t>
            </w:r>
          </w:p>
        </w:tc>
        <w:tc>
          <w:tcPr>
            <w:tcW w:w="992"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sz w:val="24"/>
              </w:rPr>
              <w:t>推荐性</w:t>
            </w:r>
          </w:p>
        </w:tc>
        <w:tc>
          <w:tcPr>
            <w:tcW w:w="2410" w:type="dxa"/>
            <w:noWrap w:val="0"/>
            <w:vAlign w:val="center"/>
          </w:tcPr>
          <w:p>
            <w:pPr>
              <w:snapToGrid w:val="0"/>
              <w:jc w:val="center"/>
              <w:rPr>
                <w:rFonts w:ascii="仿宋_GB2312" w:hAnsi="宋体" w:eastAsia="仿宋_GB2312" w:cs="宋体"/>
                <w:bCs/>
                <w:sz w:val="24"/>
              </w:rPr>
            </w:pPr>
            <w:r>
              <w:rPr>
                <w:rFonts w:hint="eastAsia" w:ascii="仿宋_GB2312" w:hAnsi="宋体" w:eastAsia="仿宋_GB2312" w:cs="宋体"/>
                <w:bCs/>
                <w:sz w:val="24"/>
              </w:rPr>
              <w:t>GB/T 14214-2003 9.6</w:t>
            </w:r>
          </w:p>
        </w:tc>
        <w:tc>
          <w:tcPr>
            <w:tcW w:w="829"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12</w:t>
            </w:r>
          </w:p>
        </w:tc>
        <w:tc>
          <w:tcPr>
            <w:tcW w:w="2451" w:type="dxa"/>
            <w:gridSpan w:val="2"/>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抗汗腐蚀</w:t>
            </w:r>
          </w:p>
        </w:tc>
        <w:tc>
          <w:tcPr>
            <w:tcW w:w="2290" w:type="dxa"/>
            <w:noWrap w:val="0"/>
            <w:vAlign w:val="center"/>
          </w:tcPr>
          <w:p>
            <w:pPr>
              <w:widowControl/>
              <w:snapToGrid w:val="0"/>
              <w:jc w:val="center"/>
              <w:rPr>
                <w:rFonts w:ascii="仿宋_GB2312" w:hAnsi="宋体" w:eastAsia="仿宋_GB2312" w:cs="宋体"/>
                <w:bCs/>
                <w:sz w:val="24"/>
              </w:rPr>
            </w:pPr>
            <w:r>
              <w:rPr>
                <w:rFonts w:ascii="仿宋_GB2312" w:hAnsi="宋体" w:eastAsia="仿宋_GB2312" w:cs="宋体"/>
                <w:bCs/>
                <w:sz w:val="24"/>
              </w:rPr>
              <w:t>GB/T13511.3-2019</w:t>
            </w:r>
            <w:r>
              <w:rPr>
                <w:rFonts w:hint="eastAsia" w:ascii="仿宋_GB2312" w:hAnsi="宋体" w:eastAsia="仿宋_GB2312" w:cs="宋体"/>
                <w:bCs/>
                <w:sz w:val="24"/>
              </w:rPr>
              <w:t xml:space="preserve"> 4.1.3</w:t>
            </w:r>
          </w:p>
        </w:tc>
        <w:tc>
          <w:tcPr>
            <w:tcW w:w="992"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sz w:val="24"/>
              </w:rPr>
              <w:t>推荐性</w:t>
            </w:r>
          </w:p>
        </w:tc>
        <w:tc>
          <w:tcPr>
            <w:tcW w:w="2410" w:type="dxa"/>
            <w:noWrap w:val="0"/>
            <w:vAlign w:val="center"/>
          </w:tcPr>
          <w:p>
            <w:pPr>
              <w:snapToGrid w:val="0"/>
              <w:jc w:val="center"/>
              <w:rPr>
                <w:rFonts w:ascii="仿宋_GB2312" w:hAnsi="宋体" w:eastAsia="仿宋_GB2312" w:cs="宋体"/>
                <w:bCs/>
                <w:sz w:val="24"/>
              </w:rPr>
            </w:pPr>
            <w:r>
              <w:rPr>
                <w:rFonts w:hint="eastAsia" w:ascii="仿宋_GB2312" w:hAnsi="宋体" w:eastAsia="仿宋_GB2312" w:cs="宋体"/>
                <w:bCs/>
                <w:sz w:val="24"/>
              </w:rPr>
              <w:t>GB/T 14214-2003 9.7</w:t>
            </w:r>
          </w:p>
        </w:tc>
        <w:tc>
          <w:tcPr>
            <w:tcW w:w="829"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13</w:t>
            </w:r>
          </w:p>
        </w:tc>
        <w:tc>
          <w:tcPr>
            <w:tcW w:w="2451" w:type="dxa"/>
            <w:gridSpan w:val="2"/>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阻燃性</w:t>
            </w:r>
          </w:p>
        </w:tc>
        <w:tc>
          <w:tcPr>
            <w:tcW w:w="2290" w:type="dxa"/>
            <w:noWrap w:val="0"/>
            <w:vAlign w:val="center"/>
          </w:tcPr>
          <w:p>
            <w:pPr>
              <w:widowControl/>
              <w:snapToGrid w:val="0"/>
              <w:jc w:val="center"/>
              <w:rPr>
                <w:rFonts w:ascii="仿宋_GB2312" w:hAnsi="宋体" w:eastAsia="仿宋_GB2312" w:cs="宋体"/>
                <w:bCs/>
                <w:sz w:val="24"/>
              </w:rPr>
            </w:pPr>
            <w:r>
              <w:rPr>
                <w:rFonts w:ascii="仿宋_GB2312" w:hAnsi="宋体" w:eastAsia="仿宋_GB2312" w:cs="宋体"/>
                <w:bCs/>
                <w:sz w:val="24"/>
              </w:rPr>
              <w:t>GB/T13511.3-2019</w:t>
            </w:r>
            <w:r>
              <w:rPr>
                <w:rFonts w:hint="eastAsia" w:ascii="仿宋_GB2312" w:hAnsi="宋体" w:eastAsia="仿宋_GB2312" w:cs="宋体"/>
                <w:bCs/>
                <w:sz w:val="24"/>
              </w:rPr>
              <w:t xml:space="preserve"> 4.1.3</w:t>
            </w:r>
          </w:p>
        </w:tc>
        <w:tc>
          <w:tcPr>
            <w:tcW w:w="992"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sz w:val="24"/>
              </w:rPr>
              <w:t>推荐性</w:t>
            </w:r>
          </w:p>
        </w:tc>
        <w:tc>
          <w:tcPr>
            <w:tcW w:w="2410" w:type="dxa"/>
            <w:noWrap w:val="0"/>
            <w:vAlign w:val="center"/>
          </w:tcPr>
          <w:p>
            <w:pPr>
              <w:snapToGrid w:val="0"/>
              <w:jc w:val="center"/>
              <w:rPr>
                <w:rFonts w:ascii="仿宋_GB2312" w:hAnsi="宋体" w:eastAsia="仿宋_GB2312" w:cs="宋体"/>
                <w:bCs/>
                <w:sz w:val="24"/>
              </w:rPr>
            </w:pPr>
            <w:r>
              <w:rPr>
                <w:rFonts w:hint="eastAsia" w:ascii="仿宋_GB2312" w:hAnsi="宋体" w:eastAsia="仿宋_GB2312" w:cs="宋体"/>
                <w:bCs/>
                <w:sz w:val="24"/>
              </w:rPr>
              <w:t>GB/T 14214-2003 9.8</w:t>
            </w:r>
          </w:p>
        </w:tc>
        <w:tc>
          <w:tcPr>
            <w:tcW w:w="829"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14</w:t>
            </w:r>
          </w:p>
        </w:tc>
        <w:tc>
          <w:tcPr>
            <w:tcW w:w="2451" w:type="dxa"/>
            <w:gridSpan w:val="2"/>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镜片夹持力</w:t>
            </w:r>
          </w:p>
        </w:tc>
        <w:tc>
          <w:tcPr>
            <w:tcW w:w="2290" w:type="dxa"/>
            <w:noWrap w:val="0"/>
            <w:vAlign w:val="center"/>
          </w:tcPr>
          <w:p>
            <w:pPr>
              <w:widowControl/>
              <w:snapToGrid w:val="0"/>
              <w:jc w:val="center"/>
              <w:rPr>
                <w:rFonts w:ascii="仿宋_GB2312" w:hAnsi="宋体" w:eastAsia="仿宋_GB2312" w:cs="宋体"/>
                <w:bCs/>
                <w:sz w:val="24"/>
              </w:rPr>
            </w:pPr>
            <w:r>
              <w:rPr>
                <w:rFonts w:ascii="仿宋_GB2312" w:hAnsi="宋体" w:eastAsia="仿宋_GB2312" w:cs="宋体"/>
                <w:bCs/>
                <w:sz w:val="24"/>
              </w:rPr>
              <w:t>GB/T13511.3-2019</w:t>
            </w:r>
            <w:r>
              <w:rPr>
                <w:rFonts w:hint="eastAsia" w:ascii="仿宋_GB2312" w:hAnsi="宋体" w:eastAsia="仿宋_GB2312" w:cs="宋体"/>
                <w:bCs/>
                <w:sz w:val="24"/>
              </w:rPr>
              <w:t xml:space="preserve"> 4.1.4</w:t>
            </w:r>
          </w:p>
        </w:tc>
        <w:tc>
          <w:tcPr>
            <w:tcW w:w="992"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sz w:val="24"/>
              </w:rPr>
              <w:t>推荐性</w:t>
            </w:r>
          </w:p>
        </w:tc>
        <w:tc>
          <w:tcPr>
            <w:tcW w:w="2410" w:type="dxa"/>
            <w:noWrap w:val="0"/>
            <w:vAlign w:val="center"/>
          </w:tcPr>
          <w:p>
            <w:pPr>
              <w:snapToGrid w:val="0"/>
              <w:jc w:val="center"/>
              <w:rPr>
                <w:rFonts w:ascii="仿宋_GB2312" w:hAnsi="宋体" w:eastAsia="仿宋_GB2312" w:cs="宋体"/>
                <w:bCs/>
                <w:sz w:val="24"/>
              </w:rPr>
            </w:pPr>
            <w:r>
              <w:rPr>
                <w:rFonts w:hint="eastAsia" w:ascii="仿宋_GB2312" w:hAnsi="宋体" w:eastAsia="仿宋_GB2312" w:cs="宋体"/>
                <w:bCs/>
                <w:sz w:val="24"/>
              </w:rPr>
              <w:t>GB/T 14214-2003 9.4</w:t>
            </w:r>
          </w:p>
        </w:tc>
        <w:tc>
          <w:tcPr>
            <w:tcW w:w="829"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15</w:t>
            </w:r>
          </w:p>
        </w:tc>
        <w:tc>
          <w:tcPr>
            <w:tcW w:w="2451" w:type="dxa"/>
            <w:gridSpan w:val="2"/>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光学中心水平偏差</w:t>
            </w:r>
          </w:p>
        </w:tc>
        <w:tc>
          <w:tcPr>
            <w:tcW w:w="2290" w:type="dxa"/>
            <w:noWrap w:val="0"/>
            <w:vAlign w:val="center"/>
          </w:tcPr>
          <w:p>
            <w:pPr>
              <w:jc w:val="center"/>
              <w:rPr>
                <w:rFonts w:ascii="仿宋_GB2312" w:hAnsi="宋体" w:eastAsia="仿宋_GB2312" w:cs="宋体"/>
                <w:bCs/>
                <w:sz w:val="24"/>
              </w:rPr>
            </w:pPr>
            <w:r>
              <w:rPr>
                <w:rFonts w:ascii="仿宋_GB2312" w:hAnsi="宋体" w:eastAsia="仿宋_GB2312" w:cs="宋体"/>
                <w:bCs/>
                <w:sz w:val="24"/>
              </w:rPr>
              <w:t>GB/T13511.3-2019</w:t>
            </w:r>
            <w:r>
              <w:rPr>
                <w:rFonts w:hint="eastAsia" w:ascii="仿宋_GB2312" w:hAnsi="宋体" w:eastAsia="仿宋_GB2312" w:cs="宋体"/>
                <w:bCs/>
                <w:sz w:val="24"/>
              </w:rPr>
              <w:t xml:space="preserve"> 4.4.2</w:t>
            </w:r>
          </w:p>
        </w:tc>
        <w:tc>
          <w:tcPr>
            <w:tcW w:w="992" w:type="dxa"/>
            <w:noWrap w:val="0"/>
            <w:vAlign w:val="center"/>
          </w:tcPr>
          <w:p>
            <w:pPr>
              <w:snapToGrid w:val="0"/>
              <w:jc w:val="center"/>
              <w:rPr>
                <w:rFonts w:ascii="仿宋_GB2312" w:hAnsi="宋体" w:eastAsia="仿宋_GB2312" w:cs="宋体"/>
                <w:bCs/>
                <w:sz w:val="24"/>
              </w:rPr>
            </w:pPr>
            <w:r>
              <w:rPr>
                <w:rFonts w:hint="eastAsia" w:ascii="仿宋_GB2312" w:hAnsi="宋体" w:eastAsia="仿宋_GB2312"/>
                <w:sz w:val="24"/>
              </w:rPr>
              <w:t>推荐性</w:t>
            </w:r>
          </w:p>
        </w:tc>
        <w:tc>
          <w:tcPr>
            <w:tcW w:w="2410" w:type="dxa"/>
            <w:noWrap w:val="0"/>
            <w:vAlign w:val="center"/>
          </w:tcPr>
          <w:p>
            <w:pPr>
              <w:snapToGrid w:val="0"/>
              <w:jc w:val="center"/>
              <w:rPr>
                <w:rFonts w:ascii="仿宋_GB2312" w:hAnsi="宋体" w:eastAsia="仿宋_GB2312" w:cs="宋体"/>
                <w:bCs/>
                <w:sz w:val="24"/>
              </w:rPr>
            </w:pPr>
            <w:r>
              <w:rPr>
                <w:rFonts w:ascii="仿宋_GB2312" w:hAnsi="宋体" w:eastAsia="仿宋_GB2312" w:cs="宋体"/>
                <w:bCs/>
                <w:sz w:val="24"/>
              </w:rPr>
              <w:t>GB/T13511.3-2019</w:t>
            </w:r>
            <w:r>
              <w:rPr>
                <w:rFonts w:hint="eastAsia" w:ascii="仿宋_GB2312" w:hAnsi="宋体" w:eastAsia="仿宋_GB2312" w:cs="宋体"/>
                <w:bCs/>
                <w:sz w:val="24"/>
              </w:rPr>
              <w:t xml:space="preserve"> 5.1</w:t>
            </w:r>
          </w:p>
        </w:tc>
        <w:tc>
          <w:tcPr>
            <w:tcW w:w="829"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16</w:t>
            </w:r>
          </w:p>
        </w:tc>
        <w:tc>
          <w:tcPr>
            <w:tcW w:w="2451" w:type="dxa"/>
            <w:gridSpan w:val="2"/>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光学中心单侧水平偏差</w:t>
            </w:r>
          </w:p>
        </w:tc>
        <w:tc>
          <w:tcPr>
            <w:tcW w:w="2290" w:type="dxa"/>
            <w:noWrap w:val="0"/>
            <w:vAlign w:val="center"/>
          </w:tcPr>
          <w:p>
            <w:pPr>
              <w:jc w:val="center"/>
              <w:rPr>
                <w:rFonts w:ascii="仿宋_GB2312" w:hAnsi="宋体" w:eastAsia="仿宋_GB2312" w:cs="宋体"/>
                <w:bCs/>
                <w:sz w:val="24"/>
              </w:rPr>
            </w:pPr>
            <w:r>
              <w:rPr>
                <w:rFonts w:ascii="仿宋_GB2312" w:hAnsi="宋体" w:eastAsia="仿宋_GB2312" w:cs="宋体"/>
                <w:bCs/>
                <w:sz w:val="24"/>
              </w:rPr>
              <w:t>GB/T13511.3-2019</w:t>
            </w:r>
            <w:r>
              <w:rPr>
                <w:rFonts w:hint="eastAsia" w:ascii="仿宋_GB2312" w:hAnsi="宋体" w:eastAsia="仿宋_GB2312" w:cs="宋体"/>
                <w:bCs/>
                <w:sz w:val="24"/>
              </w:rPr>
              <w:t xml:space="preserve"> 4.4.3</w:t>
            </w:r>
          </w:p>
        </w:tc>
        <w:tc>
          <w:tcPr>
            <w:tcW w:w="992" w:type="dxa"/>
            <w:noWrap w:val="0"/>
            <w:vAlign w:val="center"/>
          </w:tcPr>
          <w:p>
            <w:pPr>
              <w:snapToGrid w:val="0"/>
              <w:jc w:val="center"/>
              <w:rPr>
                <w:rFonts w:ascii="仿宋_GB2312" w:hAnsi="宋体" w:eastAsia="仿宋_GB2312" w:cs="宋体"/>
                <w:bCs/>
                <w:sz w:val="24"/>
              </w:rPr>
            </w:pPr>
            <w:r>
              <w:rPr>
                <w:rFonts w:hint="eastAsia" w:ascii="仿宋_GB2312" w:hAnsi="宋体" w:eastAsia="仿宋_GB2312"/>
                <w:sz w:val="24"/>
              </w:rPr>
              <w:t>推荐性</w:t>
            </w:r>
          </w:p>
        </w:tc>
        <w:tc>
          <w:tcPr>
            <w:tcW w:w="2410" w:type="dxa"/>
            <w:noWrap w:val="0"/>
            <w:vAlign w:val="center"/>
          </w:tcPr>
          <w:p>
            <w:pPr>
              <w:snapToGrid w:val="0"/>
              <w:jc w:val="center"/>
              <w:rPr>
                <w:rFonts w:ascii="仿宋_GB2312" w:hAnsi="宋体" w:eastAsia="仿宋_GB2312" w:cs="宋体"/>
                <w:bCs/>
                <w:sz w:val="24"/>
              </w:rPr>
            </w:pPr>
            <w:r>
              <w:rPr>
                <w:rFonts w:ascii="仿宋_GB2312" w:hAnsi="宋体" w:eastAsia="仿宋_GB2312" w:cs="宋体"/>
                <w:bCs/>
                <w:sz w:val="24"/>
              </w:rPr>
              <w:t>GB/T13511.3-2019</w:t>
            </w:r>
            <w:r>
              <w:rPr>
                <w:rFonts w:hint="eastAsia" w:ascii="仿宋_GB2312" w:hAnsi="宋体" w:eastAsia="仿宋_GB2312" w:cs="宋体"/>
                <w:bCs/>
                <w:sz w:val="24"/>
              </w:rPr>
              <w:t xml:space="preserve"> 5.1</w:t>
            </w:r>
          </w:p>
        </w:tc>
        <w:tc>
          <w:tcPr>
            <w:tcW w:w="829"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7"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17</w:t>
            </w:r>
          </w:p>
        </w:tc>
        <w:tc>
          <w:tcPr>
            <w:tcW w:w="2451" w:type="dxa"/>
            <w:gridSpan w:val="2"/>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光学中心垂直互差</w:t>
            </w:r>
          </w:p>
        </w:tc>
        <w:tc>
          <w:tcPr>
            <w:tcW w:w="2290" w:type="dxa"/>
            <w:noWrap w:val="0"/>
            <w:vAlign w:val="center"/>
          </w:tcPr>
          <w:p>
            <w:pPr>
              <w:jc w:val="center"/>
              <w:rPr>
                <w:rFonts w:ascii="仿宋_GB2312" w:hAnsi="宋体" w:eastAsia="仿宋_GB2312" w:cs="宋体"/>
                <w:bCs/>
                <w:sz w:val="24"/>
              </w:rPr>
            </w:pPr>
            <w:r>
              <w:rPr>
                <w:rFonts w:ascii="仿宋_GB2312" w:hAnsi="宋体" w:eastAsia="仿宋_GB2312" w:cs="宋体"/>
                <w:bCs/>
                <w:sz w:val="24"/>
              </w:rPr>
              <w:t>GB/T13511.3-2019</w:t>
            </w:r>
            <w:r>
              <w:rPr>
                <w:rFonts w:hint="eastAsia" w:ascii="仿宋_GB2312" w:hAnsi="宋体" w:eastAsia="仿宋_GB2312" w:cs="宋体"/>
                <w:bCs/>
                <w:sz w:val="24"/>
              </w:rPr>
              <w:t xml:space="preserve"> 4.4.4</w:t>
            </w:r>
          </w:p>
        </w:tc>
        <w:tc>
          <w:tcPr>
            <w:tcW w:w="992" w:type="dxa"/>
            <w:noWrap w:val="0"/>
            <w:vAlign w:val="center"/>
          </w:tcPr>
          <w:p>
            <w:pPr>
              <w:snapToGrid w:val="0"/>
              <w:jc w:val="center"/>
              <w:rPr>
                <w:rFonts w:ascii="仿宋_GB2312" w:hAnsi="宋体" w:eastAsia="仿宋_GB2312" w:cs="宋体"/>
                <w:bCs/>
                <w:sz w:val="24"/>
              </w:rPr>
            </w:pPr>
            <w:r>
              <w:rPr>
                <w:rFonts w:hint="eastAsia" w:ascii="仿宋_GB2312" w:hAnsi="宋体" w:eastAsia="仿宋_GB2312"/>
                <w:sz w:val="24"/>
              </w:rPr>
              <w:t>推荐性</w:t>
            </w:r>
          </w:p>
        </w:tc>
        <w:tc>
          <w:tcPr>
            <w:tcW w:w="2410" w:type="dxa"/>
            <w:noWrap w:val="0"/>
            <w:vAlign w:val="center"/>
          </w:tcPr>
          <w:p>
            <w:pPr>
              <w:snapToGrid w:val="0"/>
              <w:jc w:val="center"/>
              <w:rPr>
                <w:rFonts w:ascii="仿宋_GB2312" w:hAnsi="宋体" w:eastAsia="仿宋_GB2312" w:cs="宋体"/>
                <w:bCs/>
                <w:sz w:val="24"/>
              </w:rPr>
            </w:pPr>
            <w:r>
              <w:rPr>
                <w:rFonts w:ascii="仿宋_GB2312" w:hAnsi="宋体" w:eastAsia="仿宋_GB2312" w:cs="宋体"/>
                <w:bCs/>
                <w:sz w:val="24"/>
              </w:rPr>
              <w:t>GB/T13511.3-2019</w:t>
            </w:r>
            <w:r>
              <w:rPr>
                <w:rFonts w:hint="eastAsia" w:ascii="仿宋_GB2312" w:hAnsi="宋体" w:eastAsia="仿宋_GB2312" w:cs="宋体"/>
                <w:bCs/>
                <w:sz w:val="24"/>
              </w:rPr>
              <w:t xml:space="preserve"> 5.1</w:t>
            </w:r>
          </w:p>
        </w:tc>
        <w:tc>
          <w:tcPr>
            <w:tcW w:w="829" w:type="dxa"/>
            <w:noWrap w:val="0"/>
            <w:vAlign w:val="center"/>
          </w:tcPr>
          <w:p>
            <w:pPr>
              <w:widowControl/>
              <w:snapToGrid w:val="0"/>
              <w:jc w:val="center"/>
              <w:rPr>
                <w:rFonts w:ascii="仿宋_GB2312" w:hAnsi="宋体" w:eastAsia="仿宋_GB2312" w:cs="宋体"/>
                <w:bCs/>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29" w:type="dxa"/>
            <w:gridSpan w:val="7"/>
            <w:noWrap w:val="0"/>
            <w:vAlign w:val="center"/>
          </w:tcPr>
          <w:p>
            <w:pPr>
              <w:pStyle w:val="5"/>
              <w:widowControl/>
              <w:ind w:left="720" w:hanging="720" w:hangingChars="300"/>
              <w:jc w:val="left"/>
              <w:rPr>
                <w:rFonts w:hAnsi="宋体" w:eastAsia="仿宋_GB2312" w:cs="宋体"/>
                <w:bCs/>
                <w:color w:val="auto"/>
                <w:kern w:val="2"/>
                <w:sz w:val="24"/>
              </w:rPr>
            </w:pPr>
            <w:r>
              <w:rPr>
                <w:rFonts w:hint="eastAsia" w:hAnsi="宋体" w:eastAsia="仿宋_GB2312" w:cs="宋体"/>
                <w:bCs/>
                <w:color w:val="auto"/>
                <w:kern w:val="2"/>
                <w:sz w:val="24"/>
              </w:rPr>
              <w:t>注：</w:t>
            </w:r>
          </w:p>
          <w:p>
            <w:pPr>
              <w:pStyle w:val="5"/>
              <w:widowControl/>
              <w:numPr>
                <w:ilvl w:val="0"/>
                <w:numId w:val="2"/>
              </w:numPr>
              <w:jc w:val="both"/>
              <w:rPr>
                <w:rFonts w:hAnsi="宋体" w:eastAsia="仿宋_GB2312" w:cs="宋体"/>
                <w:bCs/>
                <w:color w:val="auto"/>
                <w:sz w:val="24"/>
              </w:rPr>
            </w:pPr>
            <w:r>
              <w:rPr>
                <w:rFonts w:hint="eastAsia" w:hAnsi="宋体" w:eastAsia="仿宋_GB2312" w:cs="宋体"/>
                <w:bCs/>
                <w:color w:val="auto"/>
                <w:sz w:val="24"/>
              </w:rPr>
              <w:t>明示生产日期为2020年3月1日及以后的产品，或明示执行标准</w:t>
            </w:r>
            <w:r>
              <w:rPr>
                <w:rFonts w:hAnsi="宋体" w:eastAsia="仿宋_GB2312" w:cs="宋体"/>
                <w:bCs/>
                <w:color w:val="auto"/>
                <w:sz w:val="24"/>
              </w:rPr>
              <w:t>GB/T13511.3-2019</w:t>
            </w:r>
            <w:r>
              <w:rPr>
                <w:rFonts w:hint="eastAsia" w:hAnsi="宋体" w:eastAsia="仿宋_GB2312" w:cs="宋体"/>
                <w:bCs/>
                <w:color w:val="auto"/>
                <w:sz w:val="24"/>
              </w:rPr>
              <w:t>《配装眼镜第3部分：单光老视成镜》的产品，按</w:t>
            </w:r>
            <w:r>
              <w:rPr>
                <w:rFonts w:hAnsi="宋体" w:eastAsia="仿宋_GB2312" w:cs="宋体"/>
                <w:bCs/>
                <w:color w:val="auto"/>
                <w:sz w:val="24"/>
              </w:rPr>
              <w:t>GB/T13511.3-2019</w:t>
            </w:r>
            <w:r>
              <w:rPr>
                <w:rFonts w:hint="eastAsia" w:hAnsi="宋体" w:eastAsia="仿宋_GB2312" w:cs="宋体"/>
                <w:bCs/>
                <w:color w:val="auto"/>
                <w:sz w:val="24"/>
              </w:rPr>
              <w:t>《配装眼镜第3部分：单光老视成镜》标准检验。</w:t>
            </w:r>
          </w:p>
          <w:p>
            <w:pPr>
              <w:pStyle w:val="5"/>
              <w:widowControl/>
              <w:numPr>
                <w:ilvl w:val="0"/>
                <w:numId w:val="2"/>
              </w:numPr>
              <w:jc w:val="both"/>
              <w:rPr>
                <w:rFonts w:hAnsi="宋体" w:eastAsia="仿宋_GB2312" w:cs="宋体"/>
                <w:bCs/>
                <w:color w:val="auto"/>
                <w:sz w:val="24"/>
              </w:rPr>
            </w:pPr>
            <w:r>
              <w:rPr>
                <w:rFonts w:hint="eastAsia" w:hAnsi="宋体" w:eastAsia="仿宋_GB2312" w:cs="宋体"/>
                <w:bCs/>
                <w:color w:val="auto"/>
                <w:sz w:val="24"/>
              </w:rPr>
              <w:t>序号1-17项目</w:t>
            </w:r>
            <w:r>
              <w:rPr>
                <w:rFonts w:hint="eastAsia" w:hAnsi="仿宋_GB2312" w:eastAsia="仿宋_GB2312" w:cs="仿宋_GB2312"/>
                <w:color w:val="auto"/>
                <w:sz w:val="24"/>
              </w:rPr>
              <w:t>原则上用原样复检，当原样样本量不足时则用备样复检。</w:t>
            </w:r>
          </w:p>
        </w:tc>
      </w:tr>
    </w:tbl>
    <w:p>
      <w:pPr>
        <w:snapToGrid w:val="0"/>
        <w:spacing w:line="360" w:lineRule="auto"/>
        <w:rPr>
          <w:rFonts w:ascii="仿宋_GB2312" w:hAnsi="宋体" w:eastAsia="仿宋_GB2312"/>
          <w:b/>
          <w:sz w:val="28"/>
          <w:szCs w:val="28"/>
        </w:rPr>
      </w:pPr>
      <w:r>
        <w:rPr>
          <w:rFonts w:hint="eastAsia" w:ascii="仿宋_GB2312" w:eastAsia="仿宋_GB2312" w:cs="Sim Sun"/>
          <w:b/>
          <w:kern w:val="0"/>
          <w:sz w:val="28"/>
          <w:szCs w:val="28"/>
        </w:rPr>
        <w:t>6.2 检验应注意的问题</w:t>
      </w:r>
    </w:p>
    <w:p>
      <w:pPr>
        <w:snapToGrid w:val="0"/>
        <w:spacing w:line="360" w:lineRule="auto"/>
        <w:rPr>
          <w:rFonts w:ascii="仿宋_GB2312" w:eastAsia="仿宋_GB2312" w:cs="Sim Sun"/>
          <w:kern w:val="0"/>
          <w:sz w:val="28"/>
          <w:szCs w:val="28"/>
        </w:rPr>
      </w:pPr>
      <w:r>
        <w:rPr>
          <w:rFonts w:hint="eastAsia" w:ascii="仿宋_GB2312" w:eastAsia="仿宋_GB2312" w:cs="Sim Sun"/>
          <w:b/>
          <w:kern w:val="0"/>
          <w:sz w:val="28"/>
          <w:szCs w:val="28"/>
        </w:rPr>
        <w:t>6.2.1</w:t>
      </w:r>
      <w:r>
        <w:rPr>
          <w:rFonts w:hint="eastAsia" w:ascii="仿宋_GB2312" w:eastAsia="仿宋_GB2312"/>
          <w:sz w:val="28"/>
          <w:szCs w:val="28"/>
        </w:rPr>
        <w:t>太阳镜检验应注意的问题：（1）当产品明示为校偏或采用偏心镜片时，应在佩戴位置采用望远镜法或能获得等效测量结果的测量方法对产品进行检测。（2）检验梯度着（染）色太阳镜的透射性能时,以镜片的几何中心为检测基准点。（3）检验偏振太阳镜的透射性能时,如果测量光束为非偏振光,则在任何方向得到的测量结果都是偏光镜片的光透射比；如果测量光束为偏振光,则应分别测量偏光镜片在任意两个互相垂直方向上的透射比,并取其平均值作为被测镜片光透射比。（4）对于光透射比大于8%的太阳镜，其“类别”、“分类”的标注偏差应在不超出±2%（绝对值）的范围内；对于光透射比小于等于8%的太阳镜，其“类别”、“分类”的标注偏差应不超出±30%（相对值）。（5）对明示有防紫外功能的产品，按QB 2506 中明示紫外规定判定。（6）当产品有抗冲击、通过FDA等相关有防护性能的明示时，应检测表3中抗冲击性能项目。</w:t>
      </w:r>
    </w:p>
    <w:p>
      <w:pPr>
        <w:snapToGrid w:val="0"/>
        <w:spacing w:line="360" w:lineRule="auto"/>
        <w:rPr>
          <w:rFonts w:ascii="仿宋_GB2312" w:eastAsia="仿宋_GB2312" w:cs="Sim Sun"/>
          <w:kern w:val="0"/>
          <w:sz w:val="28"/>
          <w:szCs w:val="28"/>
        </w:rPr>
      </w:pPr>
      <w:r>
        <w:rPr>
          <w:rFonts w:hint="eastAsia" w:ascii="仿宋_GB2312" w:eastAsia="仿宋_GB2312" w:cs="Sim Sun"/>
          <w:b/>
          <w:kern w:val="0"/>
          <w:sz w:val="28"/>
          <w:szCs w:val="28"/>
        </w:rPr>
        <w:t>6.2.2</w:t>
      </w:r>
      <w:r>
        <w:rPr>
          <w:rFonts w:hint="eastAsia" w:ascii="仿宋_GB2312" w:eastAsia="仿宋_GB2312" w:cs="Sim Sun"/>
          <w:kern w:val="0"/>
          <w:sz w:val="28"/>
          <w:szCs w:val="28"/>
        </w:rPr>
        <w:t>检验机构接收样品应当有专人负责检查、记录样品的外观、状态、封条有无破损及其他可能对检测结果或者综合判定产生影响的情况，并确认样品与抽样单的记录是否相符，对检测和备用样品分别加贴相应标识后入库。</w:t>
      </w:r>
    </w:p>
    <w:p>
      <w:pPr>
        <w:spacing w:line="360" w:lineRule="auto"/>
        <w:rPr>
          <w:rFonts w:ascii="仿宋_GB2312" w:eastAsia="仿宋_GB2312"/>
          <w:sz w:val="28"/>
          <w:szCs w:val="28"/>
        </w:rPr>
      </w:pPr>
      <w:r>
        <w:rPr>
          <w:rFonts w:hint="eastAsia" w:ascii="仿宋_GB2312" w:eastAsia="仿宋_GB2312"/>
          <w:b/>
          <w:sz w:val="28"/>
          <w:szCs w:val="28"/>
        </w:rPr>
        <w:t>6.2.3</w:t>
      </w:r>
      <w:r>
        <w:rPr>
          <w:rFonts w:hint="eastAsia" w:ascii="仿宋_GB2312" w:eastAsia="仿宋_GB2312"/>
          <w:sz w:val="28"/>
          <w:szCs w:val="28"/>
        </w:rPr>
        <w:t>若被检产品明示的质量要求高于或包含本规范中检验项目依据的标准要求时，应按被检产品明示的质量要求判定。</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若被检产品明示的质量要求低于或缺少本规范中检验项目依据的强制性标准要求时，应按照强制性标准要求判定。</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若被检产品明示的质量要求低于或包含本规范中检验项目依据的推荐性标准要求时，应以被检产品明示的质量要求判定。</w:t>
      </w:r>
    </w:p>
    <w:p>
      <w:pPr>
        <w:snapToGrid w:val="0"/>
        <w:spacing w:line="360" w:lineRule="auto"/>
        <w:rPr>
          <w:rFonts w:ascii="仿宋_GB2312" w:eastAsia="仿宋_GB2312" w:cs="Sim Sun"/>
          <w:b/>
          <w:kern w:val="0"/>
          <w:sz w:val="28"/>
          <w:szCs w:val="28"/>
        </w:rPr>
      </w:pPr>
      <w:r>
        <w:rPr>
          <w:rFonts w:hint="eastAsia" w:ascii="仿宋_GB2312" w:eastAsia="仿宋_GB2312" w:cs="Sim Sun"/>
          <w:b/>
          <w:kern w:val="0"/>
          <w:sz w:val="28"/>
          <w:szCs w:val="28"/>
        </w:rPr>
        <w:t>7 判定原则</w:t>
      </w:r>
    </w:p>
    <w:p>
      <w:pPr>
        <w:snapToGrid w:val="0"/>
        <w:spacing w:line="360" w:lineRule="auto"/>
        <w:ind w:firstLine="560" w:firstLineChars="200"/>
        <w:rPr>
          <w:rFonts w:ascii="仿宋_GB2312" w:eastAsia="仿宋_GB2312" w:cs="Sim Sun"/>
          <w:kern w:val="0"/>
          <w:sz w:val="28"/>
          <w:szCs w:val="28"/>
        </w:rPr>
      </w:pPr>
      <w:r>
        <w:rPr>
          <w:rFonts w:hint="eastAsia" w:ascii="仿宋_GB2312" w:eastAsia="仿宋_GB2312" w:cs="Sim Sun"/>
          <w:kern w:val="0"/>
          <w:sz w:val="28"/>
          <w:szCs w:val="28"/>
        </w:rPr>
        <w:t>经检验，所检样品全部项目合格，判该产品本次监督抽查结果合格；出现一项或一项以上</w:t>
      </w:r>
      <w:r>
        <w:rPr>
          <w:rFonts w:hint="eastAsia" w:ascii="仿宋_GB2312" w:hAnsi="宋体" w:eastAsia="仿宋_GB2312"/>
          <w:sz w:val="28"/>
          <w:szCs w:val="28"/>
        </w:rPr>
        <w:t>项目</w:t>
      </w:r>
      <w:r>
        <w:rPr>
          <w:rFonts w:hint="eastAsia" w:ascii="仿宋_GB2312" w:eastAsia="仿宋_GB2312" w:cs="Sim Sun"/>
          <w:kern w:val="0"/>
          <w:sz w:val="28"/>
          <w:szCs w:val="28"/>
        </w:rPr>
        <w:t>不合格，判该产品本次监督检验结果不合格。</w:t>
      </w:r>
    </w:p>
    <w:p>
      <w:pPr>
        <w:snapToGrid w:val="0"/>
        <w:spacing w:line="360" w:lineRule="auto"/>
        <w:rPr>
          <w:rFonts w:ascii="仿宋_GB2312" w:eastAsia="仿宋_GB2312" w:cs="Sim Sun"/>
          <w:b/>
          <w:kern w:val="0"/>
          <w:sz w:val="28"/>
          <w:szCs w:val="28"/>
        </w:rPr>
      </w:pPr>
      <w:r>
        <w:rPr>
          <w:rFonts w:hint="eastAsia" w:ascii="仿宋_GB2312" w:eastAsia="仿宋_GB2312" w:cs="Sim Sun"/>
          <w:b/>
          <w:kern w:val="0"/>
          <w:sz w:val="28"/>
          <w:szCs w:val="28"/>
        </w:rPr>
        <w:t>8 异议处理复检</w:t>
      </w:r>
    </w:p>
    <w:p>
      <w:pPr>
        <w:snapToGrid w:val="0"/>
        <w:spacing w:line="360" w:lineRule="auto"/>
        <w:rPr>
          <w:rFonts w:ascii="仿宋_GB2312" w:hAnsi="宋体" w:eastAsia="仿宋_GB2312"/>
          <w:iCs/>
          <w:sz w:val="28"/>
          <w:szCs w:val="28"/>
        </w:rPr>
      </w:pPr>
      <w:r>
        <w:rPr>
          <w:rFonts w:hint="eastAsia" w:ascii="仿宋_GB2312" w:hAnsi="宋体" w:eastAsia="仿宋_GB2312"/>
          <w:b/>
          <w:iCs/>
          <w:sz w:val="28"/>
          <w:szCs w:val="28"/>
        </w:rPr>
        <w:t>8.1</w:t>
      </w:r>
      <w:r>
        <w:rPr>
          <w:rFonts w:hint="eastAsia" w:ascii="仿宋_GB2312" w:hAnsi="宋体" w:eastAsia="仿宋_GB2312"/>
          <w:iCs/>
          <w:sz w:val="28"/>
          <w:szCs w:val="28"/>
        </w:rPr>
        <w:t xml:space="preserve"> 被抽查企业在收到检验结果，对结果有异议时，可以自收到检验结果之日起15日内向深圳市市场监督管理局提出书面复检申请。逾期未提出异议的，视为承认检验结果。</w:t>
      </w:r>
    </w:p>
    <w:p>
      <w:pPr>
        <w:snapToGrid w:val="0"/>
        <w:spacing w:line="360" w:lineRule="auto"/>
        <w:rPr>
          <w:rFonts w:ascii="仿宋_GB2312" w:hAnsi="宋体" w:eastAsia="仿宋_GB2312"/>
          <w:iCs/>
          <w:sz w:val="28"/>
          <w:szCs w:val="28"/>
        </w:rPr>
      </w:pPr>
      <w:r>
        <w:rPr>
          <w:rFonts w:hint="eastAsia" w:ascii="仿宋_GB2312" w:hAnsi="宋体" w:eastAsia="仿宋_GB2312"/>
          <w:b/>
          <w:iCs/>
          <w:sz w:val="28"/>
          <w:szCs w:val="28"/>
        </w:rPr>
        <w:t>8.2</w:t>
      </w:r>
      <w:r>
        <w:rPr>
          <w:rFonts w:hint="eastAsia" w:ascii="仿宋_GB2312" w:hAnsi="宋体" w:eastAsia="仿宋_GB2312"/>
          <w:iCs/>
          <w:sz w:val="28"/>
          <w:szCs w:val="28"/>
        </w:rPr>
        <w:t xml:space="preserve"> 检验机构接到深圳市市场监督管理局的复检通知书后应当按原监督抽查方案，核查不合格项目相关依据，能够以记录（纸质记录或电子记录或影像记录）、或与不合格项目相关联的其它质量数据等检验证据证明，并得到被检方认可的，做出维持原检验结果的结论。</w:t>
      </w:r>
    </w:p>
    <w:p>
      <w:pPr>
        <w:snapToGrid w:val="0"/>
        <w:spacing w:line="360" w:lineRule="auto"/>
        <w:rPr>
          <w:rFonts w:ascii="仿宋_GB2312" w:eastAsia="仿宋_GB2312" w:cs="Sim Sun"/>
          <w:iCs/>
          <w:kern w:val="0"/>
          <w:sz w:val="28"/>
          <w:szCs w:val="28"/>
        </w:rPr>
      </w:pPr>
      <w:r>
        <w:rPr>
          <w:rFonts w:hint="eastAsia" w:ascii="仿宋_GB2312" w:hAnsi="宋体" w:eastAsia="仿宋_GB2312"/>
          <w:b/>
          <w:iCs/>
          <w:sz w:val="28"/>
          <w:szCs w:val="28"/>
        </w:rPr>
        <w:t>8.3</w:t>
      </w:r>
      <w:r>
        <w:rPr>
          <w:rFonts w:ascii="仿宋_GB2312" w:eastAsia="仿宋_GB2312" w:cs="Sim Sun"/>
          <w:iCs/>
          <w:kern w:val="0"/>
          <w:sz w:val="28"/>
          <w:szCs w:val="28"/>
        </w:rPr>
        <w:t>复检机构与初检机构不得为同一机构，但组织监督抽查的省级以上市场监督管理部门行政区域内或者组织监督抽查的市级、县级市场监督管理部门所在省辖区内仅有一个检验机构具备相应资质的除外。</w:t>
      </w:r>
    </w:p>
    <w:p>
      <w:pPr>
        <w:snapToGrid w:val="0"/>
        <w:spacing w:line="540" w:lineRule="exact"/>
        <w:rPr>
          <w:rFonts w:ascii="仿宋_GB2312" w:eastAsia="仿宋_GB2312" w:cs="Sim Sun"/>
          <w:iCs/>
          <w:kern w:val="0"/>
          <w:sz w:val="28"/>
          <w:szCs w:val="28"/>
        </w:rPr>
      </w:pPr>
      <w:r>
        <w:rPr>
          <w:rFonts w:hint="eastAsia" w:ascii="仿宋_GB2312" w:eastAsia="仿宋_GB2312" w:cs="Sim Sun"/>
          <w:b/>
          <w:kern w:val="0"/>
          <w:sz w:val="28"/>
          <w:szCs w:val="28"/>
        </w:rPr>
        <w:t xml:space="preserve">8.4 </w:t>
      </w:r>
      <w:r>
        <w:rPr>
          <w:rFonts w:hint="eastAsia" w:ascii="仿宋_GB2312" w:eastAsia="仿宋_GB2312" w:cs="Sim Sun"/>
          <w:bCs/>
          <w:kern w:val="0"/>
          <w:sz w:val="28"/>
          <w:szCs w:val="28"/>
        </w:rPr>
        <w:t>若复检机构与初检机构为同一家机构，则复</w:t>
      </w:r>
      <w:r>
        <w:rPr>
          <w:rFonts w:hint="eastAsia" w:ascii="仿宋_GB2312" w:eastAsia="仿宋_GB2312" w:cs="Sim Sun"/>
          <w:kern w:val="0"/>
          <w:sz w:val="28"/>
          <w:szCs w:val="28"/>
        </w:rPr>
        <w:t>检</w:t>
      </w:r>
      <w:r>
        <w:rPr>
          <w:rFonts w:hint="eastAsia" w:ascii="仿宋_GB2312" w:eastAsia="仿宋_GB2312" w:cs="Sim Sun"/>
          <w:bCs/>
          <w:kern w:val="0"/>
          <w:sz w:val="28"/>
          <w:szCs w:val="28"/>
        </w:rPr>
        <w:t>检验人员与初检检验人员不得为同一人（含审核人员）。</w:t>
      </w:r>
    </w:p>
    <w:p>
      <w:pPr>
        <w:snapToGrid w:val="0"/>
        <w:spacing w:line="360" w:lineRule="auto"/>
        <w:rPr>
          <w:rFonts w:ascii="仿宋_GB2312" w:hAnsi="宋体" w:eastAsia="仿宋_GB2312"/>
          <w:iCs/>
          <w:sz w:val="28"/>
          <w:szCs w:val="28"/>
        </w:rPr>
      </w:pPr>
      <w:r>
        <w:rPr>
          <w:rFonts w:hint="eastAsia" w:ascii="仿宋_GB2312" w:hAnsi="宋体" w:eastAsia="仿宋_GB2312"/>
          <w:b/>
          <w:iCs/>
          <w:sz w:val="28"/>
          <w:szCs w:val="28"/>
        </w:rPr>
        <w:t>8.5</w:t>
      </w:r>
      <w:r>
        <w:rPr>
          <w:rFonts w:hint="eastAsia" w:ascii="仿宋_GB2312" w:hAnsi="宋体" w:eastAsia="仿宋_GB2312"/>
          <w:iCs/>
          <w:sz w:val="28"/>
          <w:szCs w:val="28"/>
        </w:rPr>
        <w:t>需对不合格项目复检时，按6.1选择复检样品。</w:t>
      </w:r>
    </w:p>
    <w:p>
      <w:pPr>
        <w:snapToGrid w:val="0"/>
        <w:spacing w:line="360" w:lineRule="auto"/>
        <w:rPr>
          <w:rFonts w:ascii="仿宋_GB2312" w:hAnsi="宋体" w:eastAsia="仿宋_GB2312"/>
          <w:iCs/>
          <w:sz w:val="28"/>
          <w:szCs w:val="28"/>
        </w:rPr>
      </w:pPr>
      <w:r>
        <w:rPr>
          <w:rFonts w:hint="eastAsia" w:ascii="仿宋_GB2312" w:hAnsi="宋体" w:eastAsia="仿宋_GB2312"/>
          <w:b/>
          <w:iCs/>
          <w:sz w:val="28"/>
          <w:szCs w:val="28"/>
        </w:rPr>
        <w:t>8.6</w:t>
      </w:r>
      <w:r>
        <w:rPr>
          <w:rFonts w:hint="eastAsia" w:ascii="仿宋_GB2312" w:hAnsi="宋体" w:eastAsia="仿宋_GB2312"/>
          <w:iCs/>
          <w:sz w:val="28"/>
          <w:szCs w:val="28"/>
        </w:rPr>
        <w:t>深圳市市场监督管理局根据初检、复检结果及企业提交的证明材料，做出复检结论，复检结论为最终结论。</w:t>
      </w:r>
    </w:p>
    <w:p>
      <w:pPr>
        <w:snapToGrid w:val="0"/>
        <w:spacing w:line="360" w:lineRule="auto"/>
        <w:rPr>
          <w:rFonts w:ascii="仿宋_GB2312" w:hAnsi="宋体" w:eastAsia="仿宋_GB2312"/>
          <w:b/>
          <w:sz w:val="28"/>
          <w:szCs w:val="28"/>
        </w:rPr>
      </w:pPr>
      <w:r>
        <w:rPr>
          <w:rFonts w:hint="eastAsia" w:ascii="仿宋_GB2312" w:hAnsi="宋体" w:eastAsia="仿宋_GB2312"/>
          <w:b/>
          <w:sz w:val="28"/>
          <w:szCs w:val="28"/>
        </w:rPr>
        <w:t>9</w:t>
      </w:r>
      <w:r>
        <w:rPr>
          <w:rFonts w:hint="eastAsia" w:ascii="仿宋_GB2312" w:hAnsi="宋体" w:eastAsia="仿宋_GB2312"/>
          <w:b/>
          <w:sz w:val="28"/>
          <w:szCs w:val="28"/>
        </w:rPr>
        <w:tab/>
      </w:r>
      <w:r>
        <w:rPr>
          <w:rFonts w:hint="eastAsia" w:ascii="仿宋_GB2312" w:hAnsi="宋体" w:eastAsia="仿宋_GB2312"/>
          <w:b/>
          <w:sz w:val="28"/>
          <w:szCs w:val="28"/>
        </w:rPr>
        <w:t>附则</w:t>
      </w:r>
    </w:p>
    <w:p>
      <w:pPr>
        <w:snapToGrid w:val="0"/>
        <w:spacing w:line="360" w:lineRule="auto"/>
        <w:ind w:firstLine="560" w:firstLineChars="200"/>
        <w:rPr>
          <w:rFonts w:ascii="仿宋_GB2312" w:hAnsi="宋体" w:eastAsia="仿宋_GB2312"/>
          <w:iCs/>
          <w:sz w:val="28"/>
          <w:szCs w:val="28"/>
        </w:rPr>
      </w:pPr>
      <w:r>
        <w:rPr>
          <w:rFonts w:hint="eastAsia" w:ascii="仿宋_GB2312" w:hAnsi="宋体" w:eastAsia="仿宋_GB2312"/>
          <w:iCs/>
          <w:sz w:val="28"/>
          <w:szCs w:val="28"/>
        </w:rPr>
        <w:t>本规范编制单位：深圳市计量质量检测研究院。</w:t>
      </w:r>
    </w:p>
    <w:p>
      <w:pPr>
        <w:spacing w:line="360" w:lineRule="auto"/>
        <w:ind w:firstLine="560" w:firstLineChars="200"/>
        <w:rPr>
          <w:rFonts w:ascii="仿宋_GB2312" w:hAnsi="宋体" w:eastAsia="仿宋_GB2312"/>
          <w:iCs/>
          <w:sz w:val="28"/>
          <w:szCs w:val="28"/>
        </w:rPr>
      </w:pPr>
      <w:r>
        <w:rPr>
          <w:rFonts w:hint="eastAsia" w:ascii="仿宋_GB2312" w:hAnsi="宋体" w:eastAsia="仿宋_GB2312"/>
          <w:iCs/>
          <w:sz w:val="28"/>
          <w:szCs w:val="28"/>
        </w:rPr>
        <w:t>本规范由深圳市市场监督管理局质量处管理。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Sim Sun">
    <w:altName w:val="仿宋_GB2312"/>
    <w:panose1 w:val="00000000000000000000"/>
    <w:charset w:val="86"/>
    <w:family w:val="swiss"/>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83F91"/>
    <w:multiLevelType w:val="multilevel"/>
    <w:tmpl w:val="35083F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EC174D8"/>
    <w:multiLevelType w:val="multilevel"/>
    <w:tmpl w:val="4EC174D8"/>
    <w:lvl w:ilvl="0" w:tentative="0">
      <w:start w:val="1"/>
      <w:numFmt w:val="decimal"/>
      <w:lvlText w:val="%1."/>
      <w:lvlJc w:val="left"/>
      <w:pPr>
        <w:ind w:left="360" w:hanging="360"/>
      </w:pPr>
      <w:rPr>
        <w:rFonts w:hint="default" w:hAnsi="宋体" w:cs="宋体"/>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F12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customStyle="1" w:styleId="5">
    <w:name w:val="表格"/>
    <w:basedOn w:val="1"/>
    <w:qFormat/>
    <w:uiPriority w:val="0"/>
    <w:pPr>
      <w:adjustRightInd w:val="0"/>
      <w:snapToGrid w:val="0"/>
      <w:jc w:val="center"/>
    </w:pPr>
    <w:rPr>
      <w:rFonts w:ascii="仿宋_GB2312"/>
      <w:color w:val="000000"/>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2020-06-02T01:21:15Z</dcterms:created>
  <dc:creator>changmy</dc:creator>
  <cp:lastModifiedBy>常孟园</cp:lastModifiedBy>
  <dcterms:modified xsi:type="dcterms:W3CDTF">2020-06-02T01:22:04Z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